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79785B" w14:textId="7F3C8033" w:rsidR="00166BDE" w:rsidRPr="009609A9" w:rsidRDefault="00307075" w:rsidP="64534690">
      <w:pPr>
        <w:pStyle w:val="TitleMIRB"/>
        <w:rPr>
          <w:sz w:val="72"/>
          <w:szCs w:val="72"/>
        </w:rPr>
      </w:pPr>
      <w:r w:rsidRPr="64534690">
        <w:rPr>
          <w:sz w:val="72"/>
          <w:szCs w:val="72"/>
        </w:rPr>
        <w:t xml:space="preserve">Provincial </w:t>
      </w:r>
      <w:bookmarkStart w:id="0" w:name="_GoBack"/>
      <w:bookmarkEnd w:id="0"/>
      <w:r w:rsidRPr="64534690">
        <w:rPr>
          <w:sz w:val="72"/>
          <w:szCs w:val="72"/>
        </w:rPr>
        <w:t>Digital Elevation Model</w:t>
      </w:r>
      <w:r w:rsidR="007D77F2" w:rsidRPr="64534690">
        <w:rPr>
          <w:sz w:val="72"/>
          <w:szCs w:val="72"/>
        </w:rPr>
        <w:t xml:space="preserve"> (PDEM)</w:t>
      </w:r>
    </w:p>
    <w:p w14:paraId="410AEE62" w14:textId="15FBD9B3" w:rsidR="00166BDE" w:rsidRPr="00BE4180" w:rsidRDefault="003F15D0" w:rsidP="00A34120">
      <w:pPr>
        <w:pStyle w:val="TitlePageSubtitleMIRB"/>
      </w:pPr>
      <w:r w:rsidRPr="00BE4180">
        <w:t>User Guide</w:t>
      </w:r>
    </w:p>
    <w:p w14:paraId="5B680FB3" w14:textId="77777777" w:rsidR="00166BDE" w:rsidRDefault="00910C0D" w:rsidP="00166BDE">
      <w:pPr>
        <w:pStyle w:val="TitlePageInfoSubtitleMIRB"/>
      </w:pPr>
      <w:r>
        <w:t>Provincial Mapping Unit</w:t>
      </w:r>
    </w:p>
    <w:p w14:paraId="422F27A9" w14:textId="77777777" w:rsidR="00166BDE" w:rsidRDefault="00166BDE" w:rsidP="00166BDE">
      <w:pPr>
        <w:pStyle w:val="TitlePageInfoSubtitleMIRB"/>
      </w:pPr>
      <w:r>
        <w:t>Mapping and Information Resources Branch</w:t>
      </w:r>
    </w:p>
    <w:p w14:paraId="26114BDF" w14:textId="77777777" w:rsidR="00166BDE" w:rsidRDefault="00166BDE" w:rsidP="00166BDE">
      <w:pPr>
        <w:pStyle w:val="TitlePageInfoSubtitleMIRB"/>
      </w:pPr>
      <w:r>
        <w:t>Corporate Management and Information Division</w:t>
      </w:r>
    </w:p>
    <w:p w14:paraId="00987CD0" w14:textId="77777777" w:rsidR="00166BDE" w:rsidRDefault="00166BDE" w:rsidP="00166BDE">
      <w:pPr>
        <w:pStyle w:val="TitlePageInfoSubtitleMIRB"/>
      </w:pPr>
      <w:r>
        <w:t>Ministry of Natural Resources and Forestry</w:t>
      </w:r>
    </w:p>
    <w:p w14:paraId="74F8E005" w14:textId="1AFA80DD" w:rsidR="007452A5" w:rsidRDefault="50B6BFF2" w:rsidP="520DAE94">
      <w:pPr>
        <w:pStyle w:val="TitlePageDateTextMIRB"/>
        <w:rPr>
          <w:noProof/>
        </w:rPr>
        <w:sectPr w:rsidR="007452A5" w:rsidSect="001E404A">
          <w:headerReference w:type="default" r:id="rId11"/>
          <w:pgSz w:w="12240" w:h="15840"/>
          <w:pgMar w:top="1440" w:right="1440" w:bottom="1440" w:left="1440" w:header="432" w:footer="288" w:gutter="0"/>
          <w:cols w:space="720"/>
          <w:docGrid w:linePitch="360"/>
        </w:sectPr>
      </w:pPr>
      <w:r w:rsidRPr="4BF47F54">
        <w:rPr>
          <w:noProof/>
        </w:rPr>
        <w:t>2020-04-0</w:t>
      </w:r>
      <w:r w:rsidR="1F34ECB1" w:rsidRPr="4BF47F54">
        <w:rPr>
          <w:noProof/>
        </w:rPr>
        <w:t>8</w:t>
      </w:r>
    </w:p>
    <w:p w14:paraId="0AB72352" w14:textId="77777777" w:rsidR="00166BDE" w:rsidRDefault="001E404A" w:rsidP="000D0B10">
      <w:pPr>
        <w:pStyle w:val="Heading1MIRBMidPage"/>
      </w:pPr>
      <w:bookmarkStart w:id="1" w:name="_Toc39564380"/>
      <w:r>
        <w:lastRenderedPageBreak/>
        <w:t>Disclaimer</w:t>
      </w:r>
      <w:bookmarkEnd w:id="1"/>
    </w:p>
    <w:p w14:paraId="2ED2B76A" w14:textId="77777777" w:rsidR="001E404A" w:rsidRDefault="001E404A" w:rsidP="001E404A">
      <w:pPr>
        <w:pStyle w:val="BodyAccessibleTextMIRB"/>
      </w:pPr>
      <w:r w:rsidRPr="008546B2">
        <w:t>This technical documentation has been prepared by Her Majesty the Queen in right of Ontario as represented by the Ministry of Natural Resources and Forestry (the “Ministry”). No warranties or representations, express or implied, statutory or otherwise shall apply or are being made by the Ministry with respect to the documentation, its accuracy or its completeness. In no event will the Ministry be liable or responsible for any lost profits, loss of revenue or earnings, claims by third parties or for any economic, indirect, special, incidental, consequential or exemplary damage resulting from any errors, inaccuracies or omissions in this documentation; and in no event will the Ministry’s liability for any such errors, inaccuracies or omissions on any particular claim, proceeding or action, exceed the actual consideration paid by the claimant involved to the Ministry for the materials to which this instructional documentation relates. Save and except for the liability expressly provided for above, the Ministry shall have no obligation, duty or liability whatsoever in contract, tort or otherwise, including any liability or negligence. The limitations, exclusions and disclaimers expressed above shall apply irrespective of the nature of any cause of action, demand or action, including but not limited to breach of contract, negligence, strict liability, tort or any other legal theory, and shall survive any fundamental breach or breaches.</w:t>
      </w:r>
    </w:p>
    <w:p w14:paraId="64D320F1" w14:textId="77777777" w:rsidR="00F56911" w:rsidRDefault="00F56911" w:rsidP="001E404A">
      <w:pPr>
        <w:pStyle w:val="BodyAccessibleTextMIRB"/>
        <w:rPr>
          <w:lang w:val="fr-CA"/>
        </w:rPr>
      </w:pPr>
      <w:r w:rsidRPr="00F42DEE">
        <w:rPr>
          <w:lang w:val="fr-CA"/>
        </w:rPr>
        <w:t>Cette publication spécialisée n’est disponible qu’en anglais</w:t>
      </w:r>
      <w:r>
        <w:rPr>
          <w:lang w:val="fr-CA"/>
        </w:rPr>
        <w:t>.</w:t>
      </w:r>
    </w:p>
    <w:p w14:paraId="12A3A9AD" w14:textId="77777777" w:rsidR="00F56911" w:rsidRPr="00F56911" w:rsidRDefault="00F56911" w:rsidP="000D0B10">
      <w:pPr>
        <w:pStyle w:val="Heading1MIRBMidPage"/>
        <w:spacing w:before="480"/>
      </w:pPr>
      <w:bookmarkStart w:id="2" w:name="_Toc39564381"/>
      <w:r w:rsidRPr="00F56911">
        <w:t>Additional Information</w:t>
      </w:r>
      <w:bookmarkEnd w:id="2"/>
    </w:p>
    <w:p w14:paraId="0F80E814" w14:textId="77777777" w:rsidR="00264FA0" w:rsidRDefault="00264FA0" w:rsidP="00264FA0">
      <w:pPr>
        <w:pStyle w:val="BodyAccessibleTextMIRB"/>
      </w:pPr>
      <w:r>
        <w:t>This document does not comply with all the applicable guidelines for accessible digital documents. For an alternative format please</w:t>
      </w:r>
      <w:r w:rsidRPr="009B0A6D">
        <w:t xml:space="preserve"> </w:t>
      </w:r>
      <w:r>
        <w:t>email</w:t>
      </w:r>
      <w:r w:rsidRPr="008546B2">
        <w:t xml:space="preserve"> </w:t>
      </w:r>
      <w:r>
        <w:t xml:space="preserve">Provincial Mapping Unit at </w:t>
      </w:r>
      <w:hyperlink r:id="rId12" w:history="1">
        <w:r w:rsidRPr="009F4617">
          <w:rPr>
            <w:rStyle w:val="HyperlinkMIRBChar"/>
          </w:rPr>
          <w:t>pmu@ontario.ca</w:t>
        </w:r>
      </w:hyperlink>
      <w:r>
        <w:t>.</w:t>
      </w:r>
    </w:p>
    <w:p w14:paraId="1DCDC208" w14:textId="769314FA" w:rsidR="00B04580" w:rsidRPr="00B04580" w:rsidRDefault="00910C0D" w:rsidP="00A319B9">
      <w:pPr>
        <w:pStyle w:val="BodyAccessibleTextMIRB"/>
        <w:sectPr w:rsidR="00B04580" w:rsidRPr="00B04580" w:rsidSect="001E404A">
          <w:headerReference w:type="default" r:id="rId13"/>
          <w:footerReference w:type="default" r:id="rId14"/>
          <w:pgSz w:w="12240" w:h="15840"/>
          <w:pgMar w:top="1440" w:right="1440" w:bottom="1440" w:left="1440" w:header="432" w:footer="720" w:gutter="0"/>
          <w:cols w:space="720"/>
          <w:docGrid w:linePitch="360"/>
        </w:sectPr>
      </w:pPr>
      <w:r w:rsidRPr="008546B2">
        <w:t xml:space="preserve">For more information about </w:t>
      </w:r>
      <w:r w:rsidRPr="00671E2D">
        <w:t>this</w:t>
      </w:r>
      <w:r w:rsidRPr="008546B2">
        <w:t xml:space="preserve"> document, please contact</w:t>
      </w:r>
      <w:r>
        <w:t xml:space="preserve"> Provincial Mapping Unit at</w:t>
      </w:r>
      <w:r w:rsidRPr="008546B2">
        <w:t xml:space="preserve"> </w:t>
      </w:r>
      <w:hyperlink r:id="rId15" w:tooltip="Send e-mail to Spatial Data Infrastructure" w:history="1">
        <w:r>
          <w:rPr>
            <w:rStyle w:val="HyperlinkMIRBChar"/>
          </w:rPr>
          <w:t>pmu@ontario.ca</w:t>
        </w:r>
      </w:hyperlink>
      <w:r>
        <w:t>.</w:t>
      </w:r>
    </w:p>
    <w:p w14:paraId="7999695F" w14:textId="77777777" w:rsidR="00F56911" w:rsidRDefault="00F56911" w:rsidP="000D0B10">
      <w:pPr>
        <w:pStyle w:val="Heading1MIRBMidPage"/>
      </w:pPr>
      <w:bookmarkStart w:id="3" w:name="_Toc39564382"/>
      <w:r>
        <w:lastRenderedPageBreak/>
        <w:t>Executive Summary</w:t>
      </w:r>
      <w:bookmarkEnd w:id="3"/>
    </w:p>
    <w:p w14:paraId="0D6C51C2" w14:textId="77777777" w:rsidR="003F15D0" w:rsidRDefault="003F15D0" w:rsidP="00390375">
      <w:pPr>
        <w:pStyle w:val="Heading2NoNumbersMIRB"/>
      </w:pPr>
      <w:bookmarkStart w:id="4" w:name="_Toc419206526"/>
      <w:bookmarkStart w:id="5" w:name="_Toc39564383"/>
      <w:r w:rsidRPr="00040B11">
        <w:t>Key Words</w:t>
      </w:r>
      <w:bookmarkEnd w:id="4"/>
      <w:bookmarkEnd w:id="5"/>
    </w:p>
    <w:p w14:paraId="0F8936DA" w14:textId="3118EA53" w:rsidR="003F15D0" w:rsidRPr="00EE68A1" w:rsidRDefault="00683677" w:rsidP="00EE68A1">
      <w:pPr>
        <w:pStyle w:val="BodyAccessibleTextMIRB"/>
      </w:pPr>
      <w:r w:rsidRPr="00683677">
        <w:t>Digital Elevation Model</w:t>
      </w:r>
      <w:r w:rsidRPr="00EE68A1">
        <w:t>,</w:t>
      </w:r>
      <w:r>
        <w:t xml:space="preserve"> Digital Surface Model, Digital Terrain Model</w:t>
      </w:r>
      <w:r w:rsidRPr="00683677">
        <w:t>,</w:t>
      </w:r>
      <w:r>
        <w:t xml:space="preserve"> cost path,</w:t>
      </w:r>
      <w:r w:rsidRPr="00683677">
        <w:t xml:space="preserve"> elevation, terrain, </w:t>
      </w:r>
      <w:r>
        <w:t xml:space="preserve">topography, raw, interpolation, </w:t>
      </w:r>
      <w:r w:rsidR="00B96DFE">
        <w:t xml:space="preserve">resample, </w:t>
      </w:r>
      <w:r>
        <w:t>unenforced</w:t>
      </w:r>
      <w:r w:rsidR="00EE68A1" w:rsidRPr="00EE68A1">
        <w:t xml:space="preserve">, </w:t>
      </w:r>
      <w:r>
        <w:t xml:space="preserve">medium scale, </w:t>
      </w:r>
      <w:r w:rsidR="00CE05A8">
        <w:t>orthoimagery, o</w:t>
      </w:r>
      <w:r w:rsidR="00EE68A1" w:rsidRPr="00EE68A1">
        <w:t>rthophoto</w:t>
      </w:r>
      <w:r w:rsidR="00910C0D">
        <w:t>.</w:t>
      </w:r>
    </w:p>
    <w:p w14:paraId="1E0A0597" w14:textId="77777777" w:rsidR="003F15D0" w:rsidRDefault="003F15D0" w:rsidP="00390375">
      <w:pPr>
        <w:pStyle w:val="Heading2NoNumbersMIRB"/>
      </w:pPr>
      <w:bookmarkStart w:id="6" w:name="_Toc419206527"/>
      <w:bookmarkStart w:id="7" w:name="_Toc39564384"/>
      <w:r>
        <w:t>Abstract</w:t>
      </w:r>
      <w:bookmarkEnd w:id="6"/>
      <w:bookmarkEnd w:id="7"/>
    </w:p>
    <w:p w14:paraId="018534C5" w14:textId="2B71AA89" w:rsidR="005D0458" w:rsidRPr="001B6BED" w:rsidRDefault="00821181" w:rsidP="00910C0D">
      <w:pPr>
        <w:pStyle w:val="BodyAccessibleTextMIRB"/>
      </w:pPr>
      <w:r>
        <w:t xml:space="preserve">The Provincial DEM </w:t>
      </w:r>
      <w:r w:rsidR="00B96DFE">
        <w:t xml:space="preserve">(PDEM) </w:t>
      </w:r>
      <w:r>
        <w:t>is designed to represent true ground elevation</w:t>
      </w:r>
      <w:r w:rsidR="00B96DFE">
        <w:t xml:space="preserve"> where possible</w:t>
      </w:r>
      <w:r>
        <w:t xml:space="preserve"> across the </w:t>
      </w:r>
      <w:r w:rsidR="00BF58C6">
        <w:t>province</w:t>
      </w:r>
      <w:r>
        <w:t xml:space="preserve">. Based on best </w:t>
      </w:r>
      <w:r w:rsidR="00B96DFE">
        <w:t xml:space="preserve">available </w:t>
      </w:r>
      <w:r>
        <w:t xml:space="preserve">source data for different </w:t>
      </w:r>
      <w:r w:rsidR="00B96DFE">
        <w:t>area</w:t>
      </w:r>
      <w:r>
        <w:t xml:space="preserve">s of the </w:t>
      </w:r>
      <w:r w:rsidR="00BF58C6">
        <w:t>province</w:t>
      </w:r>
      <w:r>
        <w:t xml:space="preserve">, it is a general purpose dataset from which other special purpose datasets have been derived. This document provides a </w:t>
      </w:r>
      <w:r w:rsidR="00B96DFE">
        <w:t xml:space="preserve">general </w:t>
      </w:r>
      <w:r>
        <w:t xml:space="preserve">description of the data sources used to create the PDEM, the structure of the dataset, as well as </w:t>
      </w:r>
      <w:r w:rsidR="00B96DFE">
        <w:t xml:space="preserve">some </w:t>
      </w:r>
      <w:r>
        <w:t>data use and limitation considerations.</w:t>
      </w:r>
    </w:p>
    <w:p w14:paraId="028306A7" w14:textId="5B9174BF" w:rsidR="4BF47F54" w:rsidRDefault="4BF47F54">
      <w:r>
        <w:br w:type="page"/>
      </w:r>
    </w:p>
    <w:p w14:paraId="6DD1057C" w14:textId="587C0AFD" w:rsidR="0DEA9B4B" w:rsidRDefault="0DEA9B4B" w:rsidP="4BF47F54">
      <w:pPr>
        <w:spacing w:before="240" w:after="240" w:line="276" w:lineRule="auto"/>
        <w:rPr>
          <w:rFonts w:eastAsia="Arial" w:cs="Arial"/>
          <w:b/>
          <w:bCs/>
          <w:color w:val="4F6228" w:themeColor="accent3" w:themeShade="80"/>
          <w:sz w:val="28"/>
          <w:szCs w:val="28"/>
        </w:rPr>
      </w:pPr>
      <w:r w:rsidRPr="4BF47F54">
        <w:rPr>
          <w:rFonts w:eastAsia="Arial" w:cs="Arial"/>
          <w:b/>
          <w:bCs/>
          <w:color w:val="4F6228" w:themeColor="accent3" w:themeShade="80"/>
          <w:sz w:val="28"/>
          <w:szCs w:val="28"/>
        </w:rPr>
        <w:lastRenderedPageBreak/>
        <w:t>Revision History</w:t>
      </w:r>
    </w:p>
    <w:tbl>
      <w:tblPr>
        <w:tblStyle w:val="TableGrid"/>
        <w:tblW w:w="9360" w:type="dxa"/>
        <w:tblLayout w:type="fixed"/>
        <w:tblLook w:val="04A0" w:firstRow="1" w:lastRow="0" w:firstColumn="1" w:lastColumn="0" w:noHBand="0" w:noVBand="1"/>
      </w:tblPr>
      <w:tblGrid>
        <w:gridCol w:w="3120"/>
        <w:gridCol w:w="1695"/>
        <w:gridCol w:w="4545"/>
      </w:tblGrid>
      <w:tr w:rsidR="4BF47F54" w14:paraId="2DDB44B9" w14:textId="77777777" w:rsidTr="00A2704C">
        <w:tc>
          <w:tcPr>
            <w:tcW w:w="3120" w:type="dxa"/>
          </w:tcPr>
          <w:p w14:paraId="62847B7D" w14:textId="632D31A5" w:rsidR="4BF47F54" w:rsidRDefault="4BF47F54" w:rsidP="4BF47F54">
            <w:pPr>
              <w:jc w:val="center"/>
              <w:rPr>
                <w:rFonts w:eastAsia="Arial" w:cs="Arial"/>
                <w:b/>
                <w:bCs/>
                <w:sz w:val="24"/>
                <w:szCs w:val="24"/>
              </w:rPr>
            </w:pPr>
            <w:r w:rsidRPr="4BF47F54">
              <w:rPr>
                <w:rFonts w:eastAsia="Arial" w:cs="Arial"/>
                <w:b/>
                <w:bCs/>
                <w:sz w:val="24"/>
                <w:szCs w:val="24"/>
              </w:rPr>
              <w:t>Date</w:t>
            </w:r>
          </w:p>
        </w:tc>
        <w:tc>
          <w:tcPr>
            <w:tcW w:w="1695" w:type="dxa"/>
          </w:tcPr>
          <w:p w14:paraId="02794E08" w14:textId="227A4963" w:rsidR="4BF47F54" w:rsidRDefault="4BF47F54" w:rsidP="4BF47F54">
            <w:pPr>
              <w:jc w:val="center"/>
              <w:rPr>
                <w:rFonts w:eastAsia="Arial" w:cs="Arial"/>
                <w:b/>
                <w:bCs/>
                <w:sz w:val="24"/>
                <w:szCs w:val="24"/>
              </w:rPr>
            </w:pPr>
            <w:r w:rsidRPr="4BF47F54">
              <w:rPr>
                <w:rFonts w:eastAsia="Arial" w:cs="Arial"/>
                <w:b/>
                <w:bCs/>
                <w:sz w:val="24"/>
                <w:szCs w:val="24"/>
              </w:rPr>
              <w:t>Edition/</w:t>
            </w:r>
          </w:p>
          <w:p w14:paraId="0358B7A9" w14:textId="6833BCDA" w:rsidR="4BF47F54" w:rsidRDefault="4BF47F54" w:rsidP="4BF47F54">
            <w:pPr>
              <w:jc w:val="center"/>
              <w:rPr>
                <w:rFonts w:eastAsia="Arial" w:cs="Arial"/>
                <w:b/>
                <w:bCs/>
                <w:sz w:val="24"/>
                <w:szCs w:val="24"/>
              </w:rPr>
            </w:pPr>
            <w:r w:rsidRPr="4BF47F54">
              <w:rPr>
                <w:rFonts w:eastAsia="Arial" w:cs="Arial"/>
                <w:b/>
                <w:bCs/>
                <w:sz w:val="24"/>
                <w:szCs w:val="24"/>
              </w:rPr>
              <w:t>Version</w:t>
            </w:r>
          </w:p>
        </w:tc>
        <w:tc>
          <w:tcPr>
            <w:tcW w:w="4545" w:type="dxa"/>
          </w:tcPr>
          <w:p w14:paraId="6BD54F88" w14:textId="4D39FB21" w:rsidR="4BF47F54" w:rsidRDefault="4BF47F54" w:rsidP="4BF47F54">
            <w:pPr>
              <w:jc w:val="center"/>
              <w:rPr>
                <w:rFonts w:eastAsia="Arial" w:cs="Arial"/>
                <w:b/>
                <w:bCs/>
                <w:sz w:val="24"/>
                <w:szCs w:val="24"/>
              </w:rPr>
            </w:pPr>
            <w:r w:rsidRPr="4BF47F54">
              <w:rPr>
                <w:rFonts w:eastAsia="Arial" w:cs="Arial"/>
                <w:b/>
                <w:bCs/>
                <w:sz w:val="24"/>
                <w:szCs w:val="24"/>
              </w:rPr>
              <w:t>Description</w:t>
            </w:r>
          </w:p>
        </w:tc>
      </w:tr>
      <w:tr w:rsidR="4BF47F54" w14:paraId="6BD7053D" w14:textId="77777777" w:rsidTr="00A2704C">
        <w:tc>
          <w:tcPr>
            <w:tcW w:w="3120" w:type="dxa"/>
          </w:tcPr>
          <w:p w14:paraId="7D1AD888" w14:textId="7B9D5C5D" w:rsidR="4BF47F54" w:rsidRDefault="4BF47F54" w:rsidP="4BF47F54">
            <w:pPr>
              <w:rPr>
                <w:rFonts w:eastAsia="Arial" w:cs="Arial"/>
                <w:sz w:val="24"/>
                <w:szCs w:val="24"/>
              </w:rPr>
            </w:pPr>
            <w:r w:rsidRPr="4BF47F54">
              <w:rPr>
                <w:rFonts w:eastAsia="Arial" w:cs="Arial"/>
                <w:sz w:val="24"/>
                <w:szCs w:val="24"/>
              </w:rPr>
              <w:t>2018-05-17</w:t>
            </w:r>
          </w:p>
        </w:tc>
        <w:tc>
          <w:tcPr>
            <w:tcW w:w="1695" w:type="dxa"/>
          </w:tcPr>
          <w:p w14:paraId="1F4CC99D" w14:textId="286F7C9A" w:rsidR="41488062" w:rsidRDefault="41488062" w:rsidP="4BF47F54">
            <w:pPr>
              <w:rPr>
                <w:rFonts w:eastAsia="Arial" w:cs="Arial"/>
                <w:sz w:val="24"/>
                <w:szCs w:val="24"/>
              </w:rPr>
            </w:pPr>
            <w:r w:rsidRPr="4BF47F54">
              <w:rPr>
                <w:rFonts w:eastAsia="Arial" w:cs="Arial"/>
                <w:sz w:val="24"/>
                <w:szCs w:val="24"/>
              </w:rPr>
              <w:t>1.0</w:t>
            </w:r>
          </w:p>
        </w:tc>
        <w:tc>
          <w:tcPr>
            <w:tcW w:w="4545" w:type="dxa"/>
          </w:tcPr>
          <w:p w14:paraId="1C9DADEA" w14:textId="78D285BE" w:rsidR="41488062" w:rsidRDefault="41488062" w:rsidP="4BF47F54">
            <w:pPr>
              <w:rPr>
                <w:rFonts w:eastAsia="Arial" w:cs="Arial"/>
                <w:sz w:val="24"/>
                <w:szCs w:val="24"/>
              </w:rPr>
            </w:pPr>
            <w:r w:rsidRPr="4BF47F54">
              <w:rPr>
                <w:rFonts w:eastAsia="Arial" w:cs="Arial"/>
                <w:sz w:val="24"/>
                <w:szCs w:val="24"/>
              </w:rPr>
              <w:t>First public release</w:t>
            </w:r>
          </w:p>
        </w:tc>
      </w:tr>
      <w:tr w:rsidR="4BF47F54" w14:paraId="16DED3A2" w14:textId="77777777" w:rsidTr="00A2704C">
        <w:tc>
          <w:tcPr>
            <w:tcW w:w="3120" w:type="dxa"/>
          </w:tcPr>
          <w:p w14:paraId="7628F447" w14:textId="3AC6577E" w:rsidR="41488062" w:rsidRDefault="41488062" w:rsidP="4BF47F54">
            <w:pPr>
              <w:rPr>
                <w:rFonts w:eastAsia="Arial" w:cs="Arial"/>
                <w:sz w:val="24"/>
                <w:szCs w:val="24"/>
              </w:rPr>
            </w:pPr>
            <w:r w:rsidRPr="4BF47F54">
              <w:rPr>
                <w:rFonts w:eastAsia="Arial" w:cs="Arial"/>
                <w:sz w:val="24"/>
                <w:szCs w:val="24"/>
              </w:rPr>
              <w:t>2020-04-08</w:t>
            </w:r>
          </w:p>
        </w:tc>
        <w:tc>
          <w:tcPr>
            <w:tcW w:w="1695" w:type="dxa"/>
          </w:tcPr>
          <w:p w14:paraId="6AFED5D2" w14:textId="32D5DBDB" w:rsidR="41488062" w:rsidRDefault="41488062" w:rsidP="4BF47F54">
            <w:pPr>
              <w:rPr>
                <w:rFonts w:eastAsia="Arial" w:cs="Arial"/>
                <w:sz w:val="24"/>
                <w:szCs w:val="24"/>
              </w:rPr>
            </w:pPr>
            <w:r w:rsidRPr="4BF47F54">
              <w:rPr>
                <w:rFonts w:eastAsia="Arial" w:cs="Arial"/>
                <w:sz w:val="24"/>
                <w:szCs w:val="24"/>
              </w:rPr>
              <w:t>1.1</w:t>
            </w:r>
          </w:p>
        </w:tc>
        <w:tc>
          <w:tcPr>
            <w:tcW w:w="4545" w:type="dxa"/>
          </w:tcPr>
          <w:p w14:paraId="42481C1D" w14:textId="2C69B821" w:rsidR="41488062" w:rsidRDefault="41488062" w:rsidP="4BF47F54">
            <w:pPr>
              <w:rPr>
                <w:rFonts w:eastAsia="Arial" w:cs="Arial"/>
                <w:sz w:val="24"/>
                <w:szCs w:val="24"/>
              </w:rPr>
            </w:pPr>
            <w:r w:rsidRPr="4BF47F54">
              <w:rPr>
                <w:rFonts w:eastAsia="Arial" w:cs="Arial"/>
                <w:sz w:val="24"/>
                <w:szCs w:val="24"/>
              </w:rPr>
              <w:t>Document references and hyperlinks updated</w:t>
            </w:r>
          </w:p>
        </w:tc>
      </w:tr>
    </w:tbl>
    <w:p w14:paraId="0640F9DA" w14:textId="55A068A0" w:rsidR="4BF47F54" w:rsidRDefault="4BF47F54" w:rsidP="4BF47F54">
      <w:pPr>
        <w:pStyle w:val="BodyAccessibleTextMIRB"/>
        <w:sectPr w:rsidR="4BF47F54" w:rsidSect="001E404A">
          <w:footerReference w:type="default" r:id="rId16"/>
          <w:pgSz w:w="12240" w:h="15840"/>
          <w:pgMar w:top="1440" w:right="1440" w:bottom="1440" w:left="1440" w:header="432" w:footer="720" w:gutter="0"/>
          <w:cols w:space="720"/>
          <w:docGrid w:linePitch="360"/>
        </w:sectPr>
      </w:pPr>
    </w:p>
    <w:p w14:paraId="6E4624E8" w14:textId="4D45FB98" w:rsidR="00F56911" w:rsidRDefault="00F56911" w:rsidP="000D0B10">
      <w:pPr>
        <w:pStyle w:val="Heading1MIRBMidPage"/>
      </w:pPr>
      <w:bookmarkStart w:id="8" w:name="_Toc39564385"/>
      <w:r>
        <w:t>Table of Contents</w:t>
      </w:r>
      <w:bookmarkEnd w:id="8"/>
    </w:p>
    <w:p w14:paraId="04FB8C0C" w14:textId="3C74F826" w:rsidR="00A2704C" w:rsidRDefault="001F40D3">
      <w:pPr>
        <w:pStyle w:val="TOC1"/>
        <w:tabs>
          <w:tab w:val="right" w:leader="dot" w:pos="9350"/>
        </w:tabs>
        <w:rPr>
          <w:rFonts w:asciiTheme="minorHAnsi" w:eastAsiaTheme="minorEastAsia" w:hAnsiTheme="minorHAnsi" w:cstheme="minorBidi"/>
          <w:noProof/>
          <w:sz w:val="22"/>
          <w:szCs w:val="22"/>
          <w:lang w:val="en-US" w:eastAsia="en-US"/>
        </w:rPr>
      </w:pPr>
      <w:r w:rsidRPr="7E8F3E50">
        <w:fldChar w:fldCharType="begin"/>
      </w:r>
      <w:r w:rsidR="00681C6C">
        <w:instrText xml:space="preserve"> TOC \o "1-6" \h \z \u </w:instrText>
      </w:r>
      <w:r w:rsidRPr="7E8F3E50">
        <w:fldChar w:fldCharType="separate"/>
      </w:r>
      <w:hyperlink w:anchor="_Toc39564380" w:history="1">
        <w:r w:rsidR="00A2704C" w:rsidRPr="001A09EF">
          <w:rPr>
            <w:rStyle w:val="Hyperlink"/>
            <w:rFonts w:eastAsiaTheme="majorEastAsia"/>
            <w:noProof/>
          </w:rPr>
          <w:t>Disclaimer</w:t>
        </w:r>
        <w:r w:rsidR="00A2704C">
          <w:rPr>
            <w:noProof/>
            <w:webHidden/>
          </w:rPr>
          <w:tab/>
        </w:r>
        <w:r w:rsidR="00A2704C">
          <w:rPr>
            <w:noProof/>
            <w:webHidden/>
          </w:rPr>
          <w:fldChar w:fldCharType="begin"/>
        </w:r>
        <w:r w:rsidR="00A2704C">
          <w:rPr>
            <w:noProof/>
            <w:webHidden/>
          </w:rPr>
          <w:instrText xml:space="preserve"> PAGEREF _Toc39564380 \h </w:instrText>
        </w:r>
        <w:r w:rsidR="00A2704C">
          <w:rPr>
            <w:noProof/>
            <w:webHidden/>
          </w:rPr>
        </w:r>
        <w:r w:rsidR="00A2704C">
          <w:rPr>
            <w:noProof/>
            <w:webHidden/>
          </w:rPr>
          <w:fldChar w:fldCharType="separate"/>
        </w:r>
        <w:r w:rsidR="00A2704C">
          <w:rPr>
            <w:noProof/>
            <w:webHidden/>
          </w:rPr>
          <w:t>2</w:t>
        </w:r>
        <w:r w:rsidR="00A2704C">
          <w:rPr>
            <w:noProof/>
            <w:webHidden/>
          </w:rPr>
          <w:fldChar w:fldCharType="end"/>
        </w:r>
      </w:hyperlink>
    </w:p>
    <w:p w14:paraId="41385577" w14:textId="038E7464" w:rsidR="00A2704C" w:rsidRDefault="00F15701">
      <w:pPr>
        <w:pStyle w:val="TOC1"/>
        <w:tabs>
          <w:tab w:val="right" w:leader="dot" w:pos="9350"/>
        </w:tabs>
        <w:rPr>
          <w:rFonts w:asciiTheme="minorHAnsi" w:eastAsiaTheme="minorEastAsia" w:hAnsiTheme="minorHAnsi" w:cstheme="minorBidi"/>
          <w:noProof/>
          <w:sz w:val="22"/>
          <w:szCs w:val="22"/>
          <w:lang w:val="en-US" w:eastAsia="en-US"/>
        </w:rPr>
      </w:pPr>
      <w:hyperlink w:anchor="_Toc39564381" w:history="1">
        <w:r w:rsidR="00A2704C" w:rsidRPr="001A09EF">
          <w:rPr>
            <w:rStyle w:val="Hyperlink"/>
            <w:rFonts w:eastAsiaTheme="majorEastAsia"/>
            <w:noProof/>
          </w:rPr>
          <w:t>Additional Information</w:t>
        </w:r>
        <w:r w:rsidR="00A2704C">
          <w:rPr>
            <w:noProof/>
            <w:webHidden/>
          </w:rPr>
          <w:tab/>
        </w:r>
        <w:r w:rsidR="00A2704C">
          <w:rPr>
            <w:noProof/>
            <w:webHidden/>
          </w:rPr>
          <w:fldChar w:fldCharType="begin"/>
        </w:r>
        <w:r w:rsidR="00A2704C">
          <w:rPr>
            <w:noProof/>
            <w:webHidden/>
          </w:rPr>
          <w:instrText xml:space="preserve"> PAGEREF _Toc39564381 \h </w:instrText>
        </w:r>
        <w:r w:rsidR="00A2704C">
          <w:rPr>
            <w:noProof/>
            <w:webHidden/>
          </w:rPr>
        </w:r>
        <w:r w:rsidR="00A2704C">
          <w:rPr>
            <w:noProof/>
            <w:webHidden/>
          </w:rPr>
          <w:fldChar w:fldCharType="separate"/>
        </w:r>
        <w:r w:rsidR="00A2704C">
          <w:rPr>
            <w:noProof/>
            <w:webHidden/>
          </w:rPr>
          <w:t>2</w:t>
        </w:r>
        <w:r w:rsidR="00A2704C">
          <w:rPr>
            <w:noProof/>
            <w:webHidden/>
          </w:rPr>
          <w:fldChar w:fldCharType="end"/>
        </w:r>
      </w:hyperlink>
    </w:p>
    <w:p w14:paraId="29339D69" w14:textId="4D5A751E" w:rsidR="00A2704C" w:rsidRDefault="00F15701">
      <w:pPr>
        <w:pStyle w:val="TOC1"/>
        <w:tabs>
          <w:tab w:val="right" w:leader="dot" w:pos="9350"/>
        </w:tabs>
        <w:rPr>
          <w:rFonts w:asciiTheme="minorHAnsi" w:eastAsiaTheme="minorEastAsia" w:hAnsiTheme="minorHAnsi" w:cstheme="minorBidi"/>
          <w:noProof/>
          <w:sz w:val="22"/>
          <w:szCs w:val="22"/>
          <w:lang w:val="en-US" w:eastAsia="en-US"/>
        </w:rPr>
      </w:pPr>
      <w:hyperlink w:anchor="_Toc39564382" w:history="1">
        <w:r w:rsidR="00A2704C" w:rsidRPr="001A09EF">
          <w:rPr>
            <w:rStyle w:val="Hyperlink"/>
            <w:rFonts w:eastAsiaTheme="majorEastAsia"/>
            <w:noProof/>
          </w:rPr>
          <w:t>Executive Summary</w:t>
        </w:r>
        <w:r w:rsidR="00A2704C">
          <w:rPr>
            <w:noProof/>
            <w:webHidden/>
          </w:rPr>
          <w:tab/>
        </w:r>
        <w:r w:rsidR="00A2704C">
          <w:rPr>
            <w:noProof/>
            <w:webHidden/>
          </w:rPr>
          <w:fldChar w:fldCharType="begin"/>
        </w:r>
        <w:r w:rsidR="00A2704C">
          <w:rPr>
            <w:noProof/>
            <w:webHidden/>
          </w:rPr>
          <w:instrText xml:space="preserve"> PAGEREF _Toc39564382 \h </w:instrText>
        </w:r>
        <w:r w:rsidR="00A2704C">
          <w:rPr>
            <w:noProof/>
            <w:webHidden/>
          </w:rPr>
        </w:r>
        <w:r w:rsidR="00A2704C">
          <w:rPr>
            <w:noProof/>
            <w:webHidden/>
          </w:rPr>
          <w:fldChar w:fldCharType="separate"/>
        </w:r>
        <w:r w:rsidR="00A2704C">
          <w:rPr>
            <w:noProof/>
            <w:webHidden/>
          </w:rPr>
          <w:t>3</w:t>
        </w:r>
        <w:r w:rsidR="00A2704C">
          <w:rPr>
            <w:noProof/>
            <w:webHidden/>
          </w:rPr>
          <w:fldChar w:fldCharType="end"/>
        </w:r>
      </w:hyperlink>
    </w:p>
    <w:p w14:paraId="3C2A7D31" w14:textId="14911D40" w:rsidR="00A2704C" w:rsidRDefault="00F15701">
      <w:pPr>
        <w:pStyle w:val="TOC2"/>
        <w:rPr>
          <w:rFonts w:asciiTheme="minorHAnsi" w:eastAsiaTheme="minorEastAsia" w:hAnsiTheme="minorHAnsi" w:cstheme="minorBidi"/>
          <w:sz w:val="22"/>
          <w:szCs w:val="22"/>
          <w:lang w:val="en-US" w:eastAsia="en-US"/>
        </w:rPr>
      </w:pPr>
      <w:hyperlink w:anchor="_Toc39564383" w:history="1">
        <w:r w:rsidR="00A2704C" w:rsidRPr="001A09EF">
          <w:rPr>
            <w:rStyle w:val="Hyperlink"/>
          </w:rPr>
          <w:t>Key Words</w:t>
        </w:r>
        <w:r w:rsidR="00A2704C">
          <w:rPr>
            <w:webHidden/>
          </w:rPr>
          <w:tab/>
        </w:r>
        <w:r w:rsidR="00A2704C">
          <w:rPr>
            <w:webHidden/>
          </w:rPr>
          <w:fldChar w:fldCharType="begin"/>
        </w:r>
        <w:r w:rsidR="00A2704C">
          <w:rPr>
            <w:webHidden/>
          </w:rPr>
          <w:instrText xml:space="preserve"> PAGEREF _Toc39564383 \h </w:instrText>
        </w:r>
        <w:r w:rsidR="00A2704C">
          <w:rPr>
            <w:webHidden/>
          </w:rPr>
        </w:r>
        <w:r w:rsidR="00A2704C">
          <w:rPr>
            <w:webHidden/>
          </w:rPr>
          <w:fldChar w:fldCharType="separate"/>
        </w:r>
        <w:r w:rsidR="00A2704C">
          <w:rPr>
            <w:webHidden/>
          </w:rPr>
          <w:t>3</w:t>
        </w:r>
        <w:r w:rsidR="00A2704C">
          <w:rPr>
            <w:webHidden/>
          </w:rPr>
          <w:fldChar w:fldCharType="end"/>
        </w:r>
      </w:hyperlink>
    </w:p>
    <w:p w14:paraId="4511958B" w14:textId="07662FEA" w:rsidR="00A2704C" w:rsidRDefault="00F15701">
      <w:pPr>
        <w:pStyle w:val="TOC2"/>
        <w:rPr>
          <w:rFonts w:asciiTheme="minorHAnsi" w:eastAsiaTheme="minorEastAsia" w:hAnsiTheme="minorHAnsi" w:cstheme="minorBidi"/>
          <w:sz w:val="22"/>
          <w:szCs w:val="22"/>
          <w:lang w:val="en-US" w:eastAsia="en-US"/>
        </w:rPr>
      </w:pPr>
      <w:hyperlink w:anchor="_Toc39564384" w:history="1">
        <w:r w:rsidR="00A2704C" w:rsidRPr="001A09EF">
          <w:rPr>
            <w:rStyle w:val="Hyperlink"/>
          </w:rPr>
          <w:t>Abstract</w:t>
        </w:r>
        <w:r w:rsidR="00A2704C">
          <w:rPr>
            <w:webHidden/>
          </w:rPr>
          <w:tab/>
        </w:r>
        <w:r w:rsidR="00A2704C">
          <w:rPr>
            <w:webHidden/>
          </w:rPr>
          <w:fldChar w:fldCharType="begin"/>
        </w:r>
        <w:r w:rsidR="00A2704C">
          <w:rPr>
            <w:webHidden/>
          </w:rPr>
          <w:instrText xml:space="preserve"> PAGEREF _Toc39564384 \h </w:instrText>
        </w:r>
        <w:r w:rsidR="00A2704C">
          <w:rPr>
            <w:webHidden/>
          </w:rPr>
        </w:r>
        <w:r w:rsidR="00A2704C">
          <w:rPr>
            <w:webHidden/>
          </w:rPr>
          <w:fldChar w:fldCharType="separate"/>
        </w:r>
        <w:r w:rsidR="00A2704C">
          <w:rPr>
            <w:webHidden/>
          </w:rPr>
          <w:t>3</w:t>
        </w:r>
        <w:r w:rsidR="00A2704C">
          <w:rPr>
            <w:webHidden/>
          </w:rPr>
          <w:fldChar w:fldCharType="end"/>
        </w:r>
      </w:hyperlink>
    </w:p>
    <w:p w14:paraId="4EA2E00B" w14:textId="5A9C17E5" w:rsidR="00A2704C" w:rsidRDefault="00F15701">
      <w:pPr>
        <w:pStyle w:val="TOC1"/>
        <w:tabs>
          <w:tab w:val="right" w:leader="dot" w:pos="9350"/>
        </w:tabs>
        <w:rPr>
          <w:rFonts w:asciiTheme="minorHAnsi" w:eastAsiaTheme="minorEastAsia" w:hAnsiTheme="minorHAnsi" w:cstheme="minorBidi"/>
          <w:noProof/>
          <w:sz w:val="22"/>
          <w:szCs w:val="22"/>
          <w:lang w:val="en-US" w:eastAsia="en-US"/>
        </w:rPr>
      </w:pPr>
      <w:hyperlink w:anchor="_Toc39564385" w:history="1">
        <w:r w:rsidR="00A2704C" w:rsidRPr="001A09EF">
          <w:rPr>
            <w:rStyle w:val="Hyperlink"/>
            <w:rFonts w:eastAsiaTheme="majorEastAsia"/>
            <w:noProof/>
          </w:rPr>
          <w:t>Table of Contents</w:t>
        </w:r>
        <w:r w:rsidR="00A2704C">
          <w:rPr>
            <w:noProof/>
            <w:webHidden/>
          </w:rPr>
          <w:tab/>
        </w:r>
        <w:r w:rsidR="00A2704C">
          <w:rPr>
            <w:noProof/>
            <w:webHidden/>
          </w:rPr>
          <w:fldChar w:fldCharType="begin"/>
        </w:r>
        <w:r w:rsidR="00A2704C">
          <w:rPr>
            <w:noProof/>
            <w:webHidden/>
          </w:rPr>
          <w:instrText xml:space="preserve"> PAGEREF _Toc39564385 \h </w:instrText>
        </w:r>
        <w:r w:rsidR="00A2704C">
          <w:rPr>
            <w:noProof/>
            <w:webHidden/>
          </w:rPr>
        </w:r>
        <w:r w:rsidR="00A2704C">
          <w:rPr>
            <w:noProof/>
            <w:webHidden/>
          </w:rPr>
          <w:fldChar w:fldCharType="separate"/>
        </w:r>
        <w:r w:rsidR="00A2704C">
          <w:rPr>
            <w:noProof/>
            <w:webHidden/>
          </w:rPr>
          <w:t>5</w:t>
        </w:r>
        <w:r w:rsidR="00A2704C">
          <w:rPr>
            <w:noProof/>
            <w:webHidden/>
          </w:rPr>
          <w:fldChar w:fldCharType="end"/>
        </w:r>
      </w:hyperlink>
    </w:p>
    <w:p w14:paraId="5979EB13" w14:textId="5B552C4F" w:rsidR="00A2704C" w:rsidRDefault="00F15701">
      <w:pPr>
        <w:pStyle w:val="TOC1"/>
        <w:tabs>
          <w:tab w:val="right" w:leader="dot" w:pos="9350"/>
        </w:tabs>
        <w:rPr>
          <w:rFonts w:asciiTheme="minorHAnsi" w:eastAsiaTheme="minorEastAsia" w:hAnsiTheme="minorHAnsi" w:cstheme="minorBidi"/>
          <w:noProof/>
          <w:sz w:val="22"/>
          <w:szCs w:val="22"/>
          <w:lang w:val="en-US" w:eastAsia="en-US"/>
        </w:rPr>
      </w:pPr>
      <w:hyperlink w:anchor="_Toc39564386" w:history="1">
        <w:r w:rsidR="00A2704C" w:rsidRPr="001A09EF">
          <w:rPr>
            <w:rStyle w:val="Hyperlink"/>
            <w:rFonts w:eastAsiaTheme="majorEastAsia"/>
            <w:noProof/>
          </w:rPr>
          <w:t>List of Figures</w:t>
        </w:r>
        <w:r w:rsidR="00A2704C">
          <w:rPr>
            <w:noProof/>
            <w:webHidden/>
          </w:rPr>
          <w:tab/>
        </w:r>
        <w:r w:rsidR="00A2704C">
          <w:rPr>
            <w:noProof/>
            <w:webHidden/>
          </w:rPr>
          <w:fldChar w:fldCharType="begin"/>
        </w:r>
        <w:r w:rsidR="00A2704C">
          <w:rPr>
            <w:noProof/>
            <w:webHidden/>
          </w:rPr>
          <w:instrText xml:space="preserve"> PAGEREF _Toc39564386 \h </w:instrText>
        </w:r>
        <w:r w:rsidR="00A2704C">
          <w:rPr>
            <w:noProof/>
            <w:webHidden/>
          </w:rPr>
        </w:r>
        <w:r w:rsidR="00A2704C">
          <w:rPr>
            <w:noProof/>
            <w:webHidden/>
          </w:rPr>
          <w:fldChar w:fldCharType="separate"/>
        </w:r>
        <w:r w:rsidR="00A2704C">
          <w:rPr>
            <w:noProof/>
            <w:webHidden/>
          </w:rPr>
          <w:t>7</w:t>
        </w:r>
        <w:r w:rsidR="00A2704C">
          <w:rPr>
            <w:noProof/>
            <w:webHidden/>
          </w:rPr>
          <w:fldChar w:fldCharType="end"/>
        </w:r>
      </w:hyperlink>
    </w:p>
    <w:p w14:paraId="353C1304" w14:textId="12847DD0" w:rsidR="00A2704C" w:rsidRDefault="00F15701">
      <w:pPr>
        <w:pStyle w:val="TOC1"/>
        <w:tabs>
          <w:tab w:val="right" w:leader="dot" w:pos="9350"/>
        </w:tabs>
        <w:rPr>
          <w:rFonts w:asciiTheme="minorHAnsi" w:eastAsiaTheme="minorEastAsia" w:hAnsiTheme="minorHAnsi" w:cstheme="minorBidi"/>
          <w:noProof/>
          <w:sz w:val="22"/>
          <w:szCs w:val="22"/>
          <w:lang w:val="en-US" w:eastAsia="en-US"/>
        </w:rPr>
      </w:pPr>
      <w:hyperlink w:anchor="_Toc39564387" w:history="1">
        <w:r w:rsidR="00A2704C" w:rsidRPr="001A09EF">
          <w:rPr>
            <w:rStyle w:val="Hyperlink"/>
            <w:rFonts w:eastAsiaTheme="majorEastAsia"/>
            <w:noProof/>
          </w:rPr>
          <w:t>List of Acronyms</w:t>
        </w:r>
        <w:r w:rsidR="00A2704C">
          <w:rPr>
            <w:noProof/>
            <w:webHidden/>
          </w:rPr>
          <w:tab/>
        </w:r>
        <w:r w:rsidR="00A2704C">
          <w:rPr>
            <w:noProof/>
            <w:webHidden/>
          </w:rPr>
          <w:fldChar w:fldCharType="begin"/>
        </w:r>
        <w:r w:rsidR="00A2704C">
          <w:rPr>
            <w:noProof/>
            <w:webHidden/>
          </w:rPr>
          <w:instrText xml:space="preserve"> PAGEREF _Toc39564387 \h </w:instrText>
        </w:r>
        <w:r w:rsidR="00A2704C">
          <w:rPr>
            <w:noProof/>
            <w:webHidden/>
          </w:rPr>
        </w:r>
        <w:r w:rsidR="00A2704C">
          <w:rPr>
            <w:noProof/>
            <w:webHidden/>
          </w:rPr>
          <w:fldChar w:fldCharType="separate"/>
        </w:r>
        <w:r w:rsidR="00A2704C">
          <w:rPr>
            <w:noProof/>
            <w:webHidden/>
          </w:rPr>
          <w:t>8</w:t>
        </w:r>
        <w:r w:rsidR="00A2704C">
          <w:rPr>
            <w:noProof/>
            <w:webHidden/>
          </w:rPr>
          <w:fldChar w:fldCharType="end"/>
        </w:r>
      </w:hyperlink>
    </w:p>
    <w:p w14:paraId="5CB2557F" w14:textId="4620CB93" w:rsidR="00A2704C" w:rsidRDefault="00F15701">
      <w:pPr>
        <w:pStyle w:val="TOC1"/>
        <w:tabs>
          <w:tab w:val="right" w:leader="dot" w:pos="9350"/>
        </w:tabs>
        <w:rPr>
          <w:rFonts w:asciiTheme="minorHAnsi" w:eastAsiaTheme="minorEastAsia" w:hAnsiTheme="minorHAnsi" w:cstheme="minorBidi"/>
          <w:noProof/>
          <w:sz w:val="22"/>
          <w:szCs w:val="22"/>
          <w:lang w:val="en-US" w:eastAsia="en-US"/>
        </w:rPr>
      </w:pPr>
      <w:hyperlink w:anchor="_Toc39564388" w:history="1">
        <w:r w:rsidR="00A2704C" w:rsidRPr="001A09EF">
          <w:rPr>
            <w:rStyle w:val="Hyperlink"/>
            <w:rFonts w:eastAsiaTheme="majorEastAsia"/>
            <w:noProof/>
          </w:rPr>
          <w:t>List of Definitions</w:t>
        </w:r>
        <w:r w:rsidR="00A2704C">
          <w:rPr>
            <w:noProof/>
            <w:webHidden/>
          </w:rPr>
          <w:tab/>
        </w:r>
        <w:r w:rsidR="00A2704C">
          <w:rPr>
            <w:noProof/>
            <w:webHidden/>
          </w:rPr>
          <w:fldChar w:fldCharType="begin"/>
        </w:r>
        <w:r w:rsidR="00A2704C">
          <w:rPr>
            <w:noProof/>
            <w:webHidden/>
          </w:rPr>
          <w:instrText xml:space="preserve"> PAGEREF _Toc39564388 \h </w:instrText>
        </w:r>
        <w:r w:rsidR="00A2704C">
          <w:rPr>
            <w:noProof/>
            <w:webHidden/>
          </w:rPr>
        </w:r>
        <w:r w:rsidR="00A2704C">
          <w:rPr>
            <w:noProof/>
            <w:webHidden/>
          </w:rPr>
          <w:fldChar w:fldCharType="separate"/>
        </w:r>
        <w:r w:rsidR="00A2704C">
          <w:rPr>
            <w:noProof/>
            <w:webHidden/>
          </w:rPr>
          <w:t>10</w:t>
        </w:r>
        <w:r w:rsidR="00A2704C">
          <w:rPr>
            <w:noProof/>
            <w:webHidden/>
          </w:rPr>
          <w:fldChar w:fldCharType="end"/>
        </w:r>
      </w:hyperlink>
    </w:p>
    <w:p w14:paraId="4086C932" w14:textId="42E52CAF" w:rsidR="00A2704C" w:rsidRDefault="00F15701">
      <w:pPr>
        <w:pStyle w:val="TOC2"/>
        <w:rPr>
          <w:rFonts w:asciiTheme="minorHAnsi" w:eastAsiaTheme="minorEastAsia" w:hAnsiTheme="minorHAnsi" w:cstheme="minorBidi"/>
          <w:sz w:val="22"/>
          <w:szCs w:val="22"/>
          <w:lang w:val="en-US" w:eastAsia="en-US"/>
        </w:rPr>
      </w:pPr>
      <w:hyperlink w:anchor="_Toc39564389" w:history="1">
        <w:r w:rsidR="00A2704C" w:rsidRPr="001A09EF">
          <w:rPr>
            <w:rStyle w:val="Hyperlink"/>
          </w:rPr>
          <w:t>Contour</w:t>
        </w:r>
        <w:r w:rsidR="00A2704C">
          <w:rPr>
            <w:webHidden/>
          </w:rPr>
          <w:tab/>
        </w:r>
        <w:r w:rsidR="00A2704C">
          <w:rPr>
            <w:webHidden/>
          </w:rPr>
          <w:fldChar w:fldCharType="begin"/>
        </w:r>
        <w:r w:rsidR="00A2704C">
          <w:rPr>
            <w:webHidden/>
          </w:rPr>
          <w:instrText xml:space="preserve"> PAGEREF _Toc39564389 \h </w:instrText>
        </w:r>
        <w:r w:rsidR="00A2704C">
          <w:rPr>
            <w:webHidden/>
          </w:rPr>
        </w:r>
        <w:r w:rsidR="00A2704C">
          <w:rPr>
            <w:webHidden/>
          </w:rPr>
          <w:fldChar w:fldCharType="separate"/>
        </w:r>
        <w:r w:rsidR="00A2704C">
          <w:rPr>
            <w:webHidden/>
          </w:rPr>
          <w:t>10</w:t>
        </w:r>
        <w:r w:rsidR="00A2704C">
          <w:rPr>
            <w:webHidden/>
          </w:rPr>
          <w:fldChar w:fldCharType="end"/>
        </w:r>
      </w:hyperlink>
    </w:p>
    <w:p w14:paraId="0DE157C3" w14:textId="696C49F9" w:rsidR="00A2704C" w:rsidRDefault="00F15701">
      <w:pPr>
        <w:pStyle w:val="TOC2"/>
        <w:rPr>
          <w:rFonts w:asciiTheme="minorHAnsi" w:eastAsiaTheme="minorEastAsia" w:hAnsiTheme="minorHAnsi" w:cstheme="minorBidi"/>
          <w:sz w:val="22"/>
          <w:szCs w:val="22"/>
          <w:lang w:val="en-US" w:eastAsia="en-US"/>
        </w:rPr>
      </w:pPr>
      <w:hyperlink w:anchor="_Toc39564390" w:history="1">
        <w:r w:rsidR="00A2704C" w:rsidRPr="001A09EF">
          <w:rPr>
            <w:rStyle w:val="Hyperlink"/>
          </w:rPr>
          <w:t>Digital Elevation Model (DEM)</w:t>
        </w:r>
        <w:r w:rsidR="00A2704C">
          <w:rPr>
            <w:webHidden/>
          </w:rPr>
          <w:tab/>
        </w:r>
        <w:r w:rsidR="00A2704C">
          <w:rPr>
            <w:webHidden/>
          </w:rPr>
          <w:fldChar w:fldCharType="begin"/>
        </w:r>
        <w:r w:rsidR="00A2704C">
          <w:rPr>
            <w:webHidden/>
          </w:rPr>
          <w:instrText xml:space="preserve"> PAGEREF _Toc39564390 \h </w:instrText>
        </w:r>
        <w:r w:rsidR="00A2704C">
          <w:rPr>
            <w:webHidden/>
          </w:rPr>
        </w:r>
        <w:r w:rsidR="00A2704C">
          <w:rPr>
            <w:webHidden/>
          </w:rPr>
          <w:fldChar w:fldCharType="separate"/>
        </w:r>
        <w:r w:rsidR="00A2704C">
          <w:rPr>
            <w:webHidden/>
          </w:rPr>
          <w:t>10</w:t>
        </w:r>
        <w:r w:rsidR="00A2704C">
          <w:rPr>
            <w:webHidden/>
          </w:rPr>
          <w:fldChar w:fldCharType="end"/>
        </w:r>
      </w:hyperlink>
    </w:p>
    <w:p w14:paraId="18F08A17" w14:textId="4C36A432" w:rsidR="00A2704C" w:rsidRDefault="00F15701">
      <w:pPr>
        <w:pStyle w:val="TOC2"/>
        <w:rPr>
          <w:rFonts w:asciiTheme="minorHAnsi" w:eastAsiaTheme="minorEastAsia" w:hAnsiTheme="minorHAnsi" w:cstheme="minorBidi"/>
          <w:sz w:val="22"/>
          <w:szCs w:val="22"/>
          <w:lang w:val="en-US" w:eastAsia="en-US"/>
        </w:rPr>
      </w:pPr>
      <w:hyperlink w:anchor="_Toc39564391" w:history="1">
        <w:r w:rsidR="00A2704C" w:rsidRPr="001A09EF">
          <w:rPr>
            <w:rStyle w:val="Hyperlink"/>
          </w:rPr>
          <w:t>Digital Terrain Model (DTM)</w:t>
        </w:r>
        <w:r w:rsidR="00A2704C">
          <w:rPr>
            <w:webHidden/>
          </w:rPr>
          <w:tab/>
        </w:r>
        <w:r w:rsidR="00A2704C">
          <w:rPr>
            <w:webHidden/>
          </w:rPr>
          <w:fldChar w:fldCharType="begin"/>
        </w:r>
        <w:r w:rsidR="00A2704C">
          <w:rPr>
            <w:webHidden/>
          </w:rPr>
          <w:instrText xml:space="preserve"> PAGEREF _Toc39564391 \h </w:instrText>
        </w:r>
        <w:r w:rsidR="00A2704C">
          <w:rPr>
            <w:webHidden/>
          </w:rPr>
        </w:r>
        <w:r w:rsidR="00A2704C">
          <w:rPr>
            <w:webHidden/>
          </w:rPr>
          <w:fldChar w:fldCharType="separate"/>
        </w:r>
        <w:r w:rsidR="00A2704C">
          <w:rPr>
            <w:webHidden/>
          </w:rPr>
          <w:t>10</w:t>
        </w:r>
        <w:r w:rsidR="00A2704C">
          <w:rPr>
            <w:webHidden/>
          </w:rPr>
          <w:fldChar w:fldCharType="end"/>
        </w:r>
      </w:hyperlink>
    </w:p>
    <w:p w14:paraId="5EEE5B50" w14:textId="2E60DFB7" w:rsidR="00A2704C" w:rsidRDefault="00F15701">
      <w:pPr>
        <w:pStyle w:val="TOC2"/>
        <w:rPr>
          <w:rFonts w:asciiTheme="minorHAnsi" w:eastAsiaTheme="minorEastAsia" w:hAnsiTheme="minorHAnsi" w:cstheme="minorBidi"/>
          <w:sz w:val="22"/>
          <w:szCs w:val="22"/>
          <w:lang w:val="en-US" w:eastAsia="en-US"/>
        </w:rPr>
      </w:pPr>
      <w:hyperlink w:anchor="_Toc39564392" w:history="1">
        <w:r w:rsidR="00A2704C" w:rsidRPr="001A09EF">
          <w:rPr>
            <w:rStyle w:val="Hyperlink"/>
            <w:lang w:val="en-US"/>
          </w:rPr>
          <w:t>Digital Surface Model (DSM)</w:t>
        </w:r>
        <w:r w:rsidR="00A2704C">
          <w:rPr>
            <w:webHidden/>
          </w:rPr>
          <w:tab/>
        </w:r>
        <w:r w:rsidR="00A2704C">
          <w:rPr>
            <w:webHidden/>
          </w:rPr>
          <w:fldChar w:fldCharType="begin"/>
        </w:r>
        <w:r w:rsidR="00A2704C">
          <w:rPr>
            <w:webHidden/>
          </w:rPr>
          <w:instrText xml:space="preserve"> PAGEREF _Toc39564392 \h </w:instrText>
        </w:r>
        <w:r w:rsidR="00A2704C">
          <w:rPr>
            <w:webHidden/>
          </w:rPr>
        </w:r>
        <w:r w:rsidR="00A2704C">
          <w:rPr>
            <w:webHidden/>
          </w:rPr>
          <w:fldChar w:fldCharType="separate"/>
        </w:r>
        <w:r w:rsidR="00A2704C">
          <w:rPr>
            <w:webHidden/>
          </w:rPr>
          <w:t>11</w:t>
        </w:r>
        <w:r w:rsidR="00A2704C">
          <w:rPr>
            <w:webHidden/>
          </w:rPr>
          <w:fldChar w:fldCharType="end"/>
        </w:r>
      </w:hyperlink>
    </w:p>
    <w:p w14:paraId="7931E66C" w14:textId="05E53335" w:rsidR="00A2704C" w:rsidRDefault="00F15701">
      <w:pPr>
        <w:pStyle w:val="TOC2"/>
        <w:rPr>
          <w:rFonts w:asciiTheme="minorHAnsi" w:eastAsiaTheme="minorEastAsia" w:hAnsiTheme="minorHAnsi" w:cstheme="minorBidi"/>
          <w:sz w:val="22"/>
          <w:szCs w:val="22"/>
          <w:lang w:val="en-US" w:eastAsia="en-US"/>
        </w:rPr>
      </w:pPr>
      <w:hyperlink w:anchor="_Toc39564393" w:history="1">
        <w:r w:rsidR="00A2704C" w:rsidRPr="001A09EF">
          <w:rPr>
            <w:rStyle w:val="Hyperlink"/>
            <w:lang w:val="en-US"/>
          </w:rPr>
          <w:t>Hydrologic Enforcement</w:t>
        </w:r>
        <w:r w:rsidR="00A2704C">
          <w:rPr>
            <w:webHidden/>
          </w:rPr>
          <w:tab/>
        </w:r>
        <w:r w:rsidR="00A2704C">
          <w:rPr>
            <w:webHidden/>
          </w:rPr>
          <w:fldChar w:fldCharType="begin"/>
        </w:r>
        <w:r w:rsidR="00A2704C">
          <w:rPr>
            <w:webHidden/>
          </w:rPr>
          <w:instrText xml:space="preserve"> PAGEREF _Toc39564393 \h </w:instrText>
        </w:r>
        <w:r w:rsidR="00A2704C">
          <w:rPr>
            <w:webHidden/>
          </w:rPr>
        </w:r>
        <w:r w:rsidR="00A2704C">
          <w:rPr>
            <w:webHidden/>
          </w:rPr>
          <w:fldChar w:fldCharType="separate"/>
        </w:r>
        <w:r w:rsidR="00A2704C">
          <w:rPr>
            <w:webHidden/>
          </w:rPr>
          <w:t>11</w:t>
        </w:r>
        <w:r w:rsidR="00A2704C">
          <w:rPr>
            <w:webHidden/>
          </w:rPr>
          <w:fldChar w:fldCharType="end"/>
        </w:r>
      </w:hyperlink>
    </w:p>
    <w:p w14:paraId="0A61BFB0" w14:textId="1AE1A1D2" w:rsidR="00A2704C" w:rsidRDefault="00F15701">
      <w:pPr>
        <w:pStyle w:val="TOC2"/>
        <w:rPr>
          <w:rFonts w:asciiTheme="minorHAnsi" w:eastAsiaTheme="minorEastAsia" w:hAnsiTheme="minorHAnsi" w:cstheme="minorBidi"/>
          <w:sz w:val="22"/>
          <w:szCs w:val="22"/>
          <w:lang w:val="en-US" w:eastAsia="en-US"/>
        </w:rPr>
      </w:pPr>
      <w:hyperlink w:anchor="_Toc39564394" w:history="1">
        <w:r w:rsidR="00A2704C" w:rsidRPr="001A09EF">
          <w:rPr>
            <w:rStyle w:val="Hyperlink"/>
            <w:lang w:val="en-US"/>
          </w:rPr>
          <w:t>Interpolation</w:t>
        </w:r>
        <w:r w:rsidR="00A2704C">
          <w:rPr>
            <w:webHidden/>
          </w:rPr>
          <w:tab/>
        </w:r>
        <w:r w:rsidR="00A2704C">
          <w:rPr>
            <w:webHidden/>
          </w:rPr>
          <w:fldChar w:fldCharType="begin"/>
        </w:r>
        <w:r w:rsidR="00A2704C">
          <w:rPr>
            <w:webHidden/>
          </w:rPr>
          <w:instrText xml:space="preserve"> PAGEREF _Toc39564394 \h </w:instrText>
        </w:r>
        <w:r w:rsidR="00A2704C">
          <w:rPr>
            <w:webHidden/>
          </w:rPr>
        </w:r>
        <w:r w:rsidR="00A2704C">
          <w:rPr>
            <w:webHidden/>
          </w:rPr>
          <w:fldChar w:fldCharType="separate"/>
        </w:r>
        <w:r w:rsidR="00A2704C">
          <w:rPr>
            <w:webHidden/>
          </w:rPr>
          <w:t>12</w:t>
        </w:r>
        <w:r w:rsidR="00A2704C">
          <w:rPr>
            <w:webHidden/>
          </w:rPr>
          <w:fldChar w:fldCharType="end"/>
        </w:r>
      </w:hyperlink>
    </w:p>
    <w:p w14:paraId="63037F8D" w14:textId="613203A8" w:rsidR="00A2704C" w:rsidRDefault="00F15701">
      <w:pPr>
        <w:pStyle w:val="TOC2"/>
        <w:rPr>
          <w:rFonts w:asciiTheme="minorHAnsi" w:eastAsiaTheme="minorEastAsia" w:hAnsiTheme="minorHAnsi" w:cstheme="minorBidi"/>
          <w:sz w:val="22"/>
          <w:szCs w:val="22"/>
          <w:lang w:val="en-US" w:eastAsia="en-US"/>
        </w:rPr>
      </w:pPr>
      <w:hyperlink w:anchor="_Toc39564395" w:history="1">
        <w:r w:rsidR="00A2704C" w:rsidRPr="001A09EF">
          <w:rPr>
            <w:rStyle w:val="Hyperlink"/>
          </w:rPr>
          <w:t>Mass Points</w:t>
        </w:r>
        <w:r w:rsidR="00A2704C">
          <w:rPr>
            <w:webHidden/>
          </w:rPr>
          <w:tab/>
        </w:r>
        <w:r w:rsidR="00A2704C">
          <w:rPr>
            <w:webHidden/>
          </w:rPr>
          <w:fldChar w:fldCharType="begin"/>
        </w:r>
        <w:r w:rsidR="00A2704C">
          <w:rPr>
            <w:webHidden/>
          </w:rPr>
          <w:instrText xml:space="preserve"> PAGEREF _Toc39564395 \h </w:instrText>
        </w:r>
        <w:r w:rsidR="00A2704C">
          <w:rPr>
            <w:webHidden/>
          </w:rPr>
        </w:r>
        <w:r w:rsidR="00A2704C">
          <w:rPr>
            <w:webHidden/>
          </w:rPr>
          <w:fldChar w:fldCharType="separate"/>
        </w:r>
        <w:r w:rsidR="00A2704C">
          <w:rPr>
            <w:webHidden/>
          </w:rPr>
          <w:t>12</w:t>
        </w:r>
        <w:r w:rsidR="00A2704C">
          <w:rPr>
            <w:webHidden/>
          </w:rPr>
          <w:fldChar w:fldCharType="end"/>
        </w:r>
      </w:hyperlink>
    </w:p>
    <w:p w14:paraId="18414268" w14:textId="7692B00C" w:rsidR="00A2704C" w:rsidRDefault="00F15701">
      <w:pPr>
        <w:pStyle w:val="TOC1"/>
        <w:tabs>
          <w:tab w:val="right" w:leader="dot" w:pos="9350"/>
        </w:tabs>
        <w:rPr>
          <w:rFonts w:asciiTheme="minorHAnsi" w:eastAsiaTheme="minorEastAsia" w:hAnsiTheme="minorHAnsi" w:cstheme="minorBidi"/>
          <w:noProof/>
          <w:sz w:val="22"/>
          <w:szCs w:val="22"/>
          <w:lang w:val="en-US" w:eastAsia="en-US"/>
        </w:rPr>
      </w:pPr>
      <w:hyperlink w:anchor="_Toc39564396" w:history="1">
        <w:r w:rsidR="00A2704C" w:rsidRPr="001A09EF">
          <w:rPr>
            <w:rStyle w:val="Hyperlink"/>
            <w:rFonts w:eastAsia="Arial"/>
            <w:noProof/>
          </w:rPr>
          <w:t>1. Introduction</w:t>
        </w:r>
        <w:r w:rsidR="00A2704C">
          <w:rPr>
            <w:noProof/>
            <w:webHidden/>
          </w:rPr>
          <w:tab/>
        </w:r>
        <w:r w:rsidR="00A2704C">
          <w:rPr>
            <w:noProof/>
            <w:webHidden/>
          </w:rPr>
          <w:fldChar w:fldCharType="begin"/>
        </w:r>
        <w:r w:rsidR="00A2704C">
          <w:rPr>
            <w:noProof/>
            <w:webHidden/>
          </w:rPr>
          <w:instrText xml:space="preserve"> PAGEREF _Toc39564396 \h </w:instrText>
        </w:r>
        <w:r w:rsidR="00A2704C">
          <w:rPr>
            <w:noProof/>
            <w:webHidden/>
          </w:rPr>
        </w:r>
        <w:r w:rsidR="00A2704C">
          <w:rPr>
            <w:noProof/>
            <w:webHidden/>
          </w:rPr>
          <w:fldChar w:fldCharType="separate"/>
        </w:r>
        <w:r w:rsidR="00A2704C">
          <w:rPr>
            <w:noProof/>
            <w:webHidden/>
          </w:rPr>
          <w:t>13</w:t>
        </w:r>
        <w:r w:rsidR="00A2704C">
          <w:rPr>
            <w:noProof/>
            <w:webHidden/>
          </w:rPr>
          <w:fldChar w:fldCharType="end"/>
        </w:r>
      </w:hyperlink>
    </w:p>
    <w:p w14:paraId="1A9D3EC4" w14:textId="61C0FACD" w:rsidR="00A2704C" w:rsidRDefault="00F15701">
      <w:pPr>
        <w:pStyle w:val="TOC2"/>
        <w:rPr>
          <w:rFonts w:asciiTheme="minorHAnsi" w:eastAsiaTheme="minorEastAsia" w:hAnsiTheme="minorHAnsi" w:cstheme="minorBidi"/>
          <w:sz w:val="22"/>
          <w:szCs w:val="22"/>
          <w:lang w:val="en-US" w:eastAsia="en-US"/>
        </w:rPr>
      </w:pPr>
      <w:hyperlink w:anchor="_Toc39564397" w:history="1">
        <w:r w:rsidR="00A2704C" w:rsidRPr="001A09EF">
          <w:rPr>
            <w:rStyle w:val="Hyperlink"/>
            <w:rFonts w:eastAsia="Arial"/>
          </w:rPr>
          <w:t>Versioning</w:t>
        </w:r>
        <w:r w:rsidR="00A2704C">
          <w:rPr>
            <w:webHidden/>
          </w:rPr>
          <w:tab/>
        </w:r>
        <w:r w:rsidR="00A2704C">
          <w:rPr>
            <w:webHidden/>
          </w:rPr>
          <w:fldChar w:fldCharType="begin"/>
        </w:r>
        <w:r w:rsidR="00A2704C">
          <w:rPr>
            <w:webHidden/>
          </w:rPr>
          <w:instrText xml:space="preserve"> PAGEREF _Toc39564397 \h </w:instrText>
        </w:r>
        <w:r w:rsidR="00A2704C">
          <w:rPr>
            <w:webHidden/>
          </w:rPr>
        </w:r>
        <w:r w:rsidR="00A2704C">
          <w:rPr>
            <w:webHidden/>
          </w:rPr>
          <w:fldChar w:fldCharType="separate"/>
        </w:r>
        <w:r w:rsidR="00A2704C">
          <w:rPr>
            <w:webHidden/>
          </w:rPr>
          <w:t>14</w:t>
        </w:r>
        <w:r w:rsidR="00A2704C">
          <w:rPr>
            <w:webHidden/>
          </w:rPr>
          <w:fldChar w:fldCharType="end"/>
        </w:r>
      </w:hyperlink>
    </w:p>
    <w:p w14:paraId="1D7D9469" w14:textId="3792698E" w:rsidR="00A2704C" w:rsidRDefault="00F15701">
      <w:pPr>
        <w:pStyle w:val="TOC1"/>
        <w:tabs>
          <w:tab w:val="right" w:leader="dot" w:pos="9350"/>
        </w:tabs>
        <w:rPr>
          <w:rFonts w:asciiTheme="minorHAnsi" w:eastAsiaTheme="minorEastAsia" w:hAnsiTheme="minorHAnsi" w:cstheme="minorBidi"/>
          <w:noProof/>
          <w:sz w:val="22"/>
          <w:szCs w:val="22"/>
          <w:lang w:val="en-US" w:eastAsia="en-US"/>
        </w:rPr>
      </w:pPr>
      <w:hyperlink w:anchor="_Toc39564398" w:history="1">
        <w:r w:rsidR="00A2704C" w:rsidRPr="001A09EF">
          <w:rPr>
            <w:rStyle w:val="Hyperlink"/>
            <w:rFonts w:eastAsia="Arial"/>
            <w:noProof/>
          </w:rPr>
          <w:t>2. Product Details</w:t>
        </w:r>
        <w:r w:rsidR="00A2704C">
          <w:rPr>
            <w:noProof/>
            <w:webHidden/>
          </w:rPr>
          <w:tab/>
        </w:r>
        <w:r w:rsidR="00A2704C">
          <w:rPr>
            <w:noProof/>
            <w:webHidden/>
          </w:rPr>
          <w:fldChar w:fldCharType="begin"/>
        </w:r>
        <w:r w:rsidR="00A2704C">
          <w:rPr>
            <w:noProof/>
            <w:webHidden/>
          </w:rPr>
          <w:instrText xml:space="preserve"> PAGEREF _Toc39564398 \h </w:instrText>
        </w:r>
        <w:r w:rsidR="00A2704C">
          <w:rPr>
            <w:noProof/>
            <w:webHidden/>
          </w:rPr>
        </w:r>
        <w:r w:rsidR="00A2704C">
          <w:rPr>
            <w:noProof/>
            <w:webHidden/>
          </w:rPr>
          <w:fldChar w:fldCharType="separate"/>
        </w:r>
        <w:r w:rsidR="00A2704C">
          <w:rPr>
            <w:noProof/>
            <w:webHidden/>
          </w:rPr>
          <w:t>14</w:t>
        </w:r>
        <w:r w:rsidR="00A2704C">
          <w:rPr>
            <w:noProof/>
            <w:webHidden/>
          </w:rPr>
          <w:fldChar w:fldCharType="end"/>
        </w:r>
      </w:hyperlink>
    </w:p>
    <w:p w14:paraId="75B34440" w14:textId="6DCAD164" w:rsidR="00A2704C" w:rsidRDefault="00F15701">
      <w:pPr>
        <w:pStyle w:val="TOC2"/>
        <w:rPr>
          <w:rFonts w:asciiTheme="minorHAnsi" w:eastAsiaTheme="minorEastAsia" w:hAnsiTheme="minorHAnsi" w:cstheme="minorBidi"/>
          <w:sz w:val="22"/>
          <w:szCs w:val="22"/>
          <w:lang w:val="en-US" w:eastAsia="en-US"/>
        </w:rPr>
      </w:pPr>
      <w:hyperlink w:anchor="_Toc39564399" w:history="1">
        <w:r w:rsidR="00A2704C" w:rsidRPr="001A09EF">
          <w:rPr>
            <w:rStyle w:val="Hyperlink"/>
            <w:rFonts w:eastAsia="Arial"/>
          </w:rPr>
          <w:t>Spatial Representation and Geographic Extent</w:t>
        </w:r>
        <w:r w:rsidR="00A2704C">
          <w:rPr>
            <w:webHidden/>
          </w:rPr>
          <w:tab/>
        </w:r>
        <w:r w:rsidR="00A2704C">
          <w:rPr>
            <w:webHidden/>
          </w:rPr>
          <w:fldChar w:fldCharType="begin"/>
        </w:r>
        <w:r w:rsidR="00A2704C">
          <w:rPr>
            <w:webHidden/>
          </w:rPr>
          <w:instrText xml:space="preserve"> PAGEREF _Toc39564399 \h </w:instrText>
        </w:r>
        <w:r w:rsidR="00A2704C">
          <w:rPr>
            <w:webHidden/>
          </w:rPr>
        </w:r>
        <w:r w:rsidR="00A2704C">
          <w:rPr>
            <w:webHidden/>
          </w:rPr>
          <w:fldChar w:fldCharType="separate"/>
        </w:r>
        <w:r w:rsidR="00A2704C">
          <w:rPr>
            <w:webHidden/>
          </w:rPr>
          <w:t>14</w:t>
        </w:r>
        <w:r w:rsidR="00A2704C">
          <w:rPr>
            <w:webHidden/>
          </w:rPr>
          <w:fldChar w:fldCharType="end"/>
        </w:r>
      </w:hyperlink>
    </w:p>
    <w:p w14:paraId="794E4FB8" w14:textId="3FF1468D" w:rsidR="00A2704C" w:rsidRDefault="00F15701">
      <w:pPr>
        <w:pStyle w:val="TOC2"/>
        <w:rPr>
          <w:rFonts w:asciiTheme="minorHAnsi" w:eastAsiaTheme="minorEastAsia" w:hAnsiTheme="minorHAnsi" w:cstheme="minorBidi"/>
          <w:sz w:val="22"/>
          <w:szCs w:val="22"/>
          <w:lang w:val="en-US" w:eastAsia="en-US"/>
        </w:rPr>
      </w:pPr>
      <w:hyperlink w:anchor="_Toc39564400" w:history="1">
        <w:r w:rsidR="00A2704C" w:rsidRPr="001A09EF">
          <w:rPr>
            <w:rStyle w:val="Hyperlink"/>
            <w:rFonts w:eastAsia="Arial"/>
          </w:rPr>
          <w:t>Horizontal Reference System</w:t>
        </w:r>
        <w:r w:rsidR="00A2704C">
          <w:rPr>
            <w:webHidden/>
          </w:rPr>
          <w:tab/>
        </w:r>
        <w:r w:rsidR="00A2704C">
          <w:rPr>
            <w:webHidden/>
          </w:rPr>
          <w:fldChar w:fldCharType="begin"/>
        </w:r>
        <w:r w:rsidR="00A2704C">
          <w:rPr>
            <w:webHidden/>
          </w:rPr>
          <w:instrText xml:space="preserve"> PAGEREF _Toc39564400 \h </w:instrText>
        </w:r>
        <w:r w:rsidR="00A2704C">
          <w:rPr>
            <w:webHidden/>
          </w:rPr>
        </w:r>
        <w:r w:rsidR="00A2704C">
          <w:rPr>
            <w:webHidden/>
          </w:rPr>
          <w:fldChar w:fldCharType="separate"/>
        </w:r>
        <w:r w:rsidR="00A2704C">
          <w:rPr>
            <w:webHidden/>
          </w:rPr>
          <w:t>18</w:t>
        </w:r>
        <w:r w:rsidR="00A2704C">
          <w:rPr>
            <w:webHidden/>
          </w:rPr>
          <w:fldChar w:fldCharType="end"/>
        </w:r>
      </w:hyperlink>
    </w:p>
    <w:p w14:paraId="4C554B71" w14:textId="0EF3E27D" w:rsidR="00A2704C" w:rsidRDefault="00F15701">
      <w:pPr>
        <w:pStyle w:val="TOC3"/>
        <w:tabs>
          <w:tab w:val="right" w:leader="dot" w:pos="9350"/>
        </w:tabs>
        <w:rPr>
          <w:rFonts w:asciiTheme="minorHAnsi" w:eastAsiaTheme="minorEastAsia" w:hAnsiTheme="minorHAnsi" w:cstheme="minorBidi"/>
          <w:noProof/>
          <w:sz w:val="22"/>
          <w:szCs w:val="22"/>
          <w:lang w:val="en-US" w:eastAsia="en-US"/>
        </w:rPr>
      </w:pPr>
      <w:hyperlink w:anchor="_Toc39564401" w:history="1">
        <w:r w:rsidR="00A2704C" w:rsidRPr="001A09EF">
          <w:rPr>
            <w:rStyle w:val="Hyperlink"/>
            <w:rFonts w:eastAsia="Arial"/>
            <w:noProof/>
          </w:rPr>
          <w:t>Horizontal Datum and Coordinate System</w:t>
        </w:r>
        <w:r w:rsidR="00A2704C">
          <w:rPr>
            <w:noProof/>
            <w:webHidden/>
          </w:rPr>
          <w:tab/>
        </w:r>
        <w:r w:rsidR="00A2704C">
          <w:rPr>
            <w:noProof/>
            <w:webHidden/>
          </w:rPr>
          <w:fldChar w:fldCharType="begin"/>
        </w:r>
        <w:r w:rsidR="00A2704C">
          <w:rPr>
            <w:noProof/>
            <w:webHidden/>
          </w:rPr>
          <w:instrText xml:space="preserve"> PAGEREF _Toc39564401 \h </w:instrText>
        </w:r>
        <w:r w:rsidR="00A2704C">
          <w:rPr>
            <w:noProof/>
            <w:webHidden/>
          </w:rPr>
        </w:r>
        <w:r w:rsidR="00A2704C">
          <w:rPr>
            <w:noProof/>
            <w:webHidden/>
          </w:rPr>
          <w:fldChar w:fldCharType="separate"/>
        </w:r>
        <w:r w:rsidR="00A2704C">
          <w:rPr>
            <w:noProof/>
            <w:webHidden/>
          </w:rPr>
          <w:t>18</w:t>
        </w:r>
        <w:r w:rsidR="00A2704C">
          <w:rPr>
            <w:noProof/>
            <w:webHidden/>
          </w:rPr>
          <w:fldChar w:fldCharType="end"/>
        </w:r>
      </w:hyperlink>
    </w:p>
    <w:p w14:paraId="7F3C02CB" w14:textId="7FA75413" w:rsidR="00A2704C" w:rsidRDefault="00F15701">
      <w:pPr>
        <w:pStyle w:val="TOC3"/>
        <w:tabs>
          <w:tab w:val="right" w:leader="dot" w:pos="9350"/>
        </w:tabs>
        <w:rPr>
          <w:rFonts w:asciiTheme="minorHAnsi" w:eastAsiaTheme="minorEastAsia" w:hAnsiTheme="minorHAnsi" w:cstheme="minorBidi"/>
          <w:noProof/>
          <w:sz w:val="22"/>
          <w:szCs w:val="22"/>
          <w:lang w:val="en-US" w:eastAsia="en-US"/>
        </w:rPr>
      </w:pPr>
      <w:hyperlink w:anchor="_Toc39564402" w:history="1">
        <w:r w:rsidR="00A2704C" w:rsidRPr="001A09EF">
          <w:rPr>
            <w:rStyle w:val="Hyperlink"/>
            <w:rFonts w:eastAsia="Arial"/>
            <w:noProof/>
          </w:rPr>
          <w:t>Horizontal Unit of Measure (coordinate system axis units)</w:t>
        </w:r>
        <w:r w:rsidR="00A2704C">
          <w:rPr>
            <w:noProof/>
            <w:webHidden/>
          </w:rPr>
          <w:tab/>
        </w:r>
        <w:r w:rsidR="00A2704C">
          <w:rPr>
            <w:noProof/>
            <w:webHidden/>
          </w:rPr>
          <w:fldChar w:fldCharType="begin"/>
        </w:r>
        <w:r w:rsidR="00A2704C">
          <w:rPr>
            <w:noProof/>
            <w:webHidden/>
          </w:rPr>
          <w:instrText xml:space="preserve"> PAGEREF _Toc39564402 \h </w:instrText>
        </w:r>
        <w:r w:rsidR="00A2704C">
          <w:rPr>
            <w:noProof/>
            <w:webHidden/>
          </w:rPr>
        </w:r>
        <w:r w:rsidR="00A2704C">
          <w:rPr>
            <w:noProof/>
            <w:webHidden/>
          </w:rPr>
          <w:fldChar w:fldCharType="separate"/>
        </w:r>
        <w:r w:rsidR="00A2704C">
          <w:rPr>
            <w:noProof/>
            <w:webHidden/>
          </w:rPr>
          <w:t>18</w:t>
        </w:r>
        <w:r w:rsidR="00A2704C">
          <w:rPr>
            <w:noProof/>
            <w:webHidden/>
          </w:rPr>
          <w:fldChar w:fldCharType="end"/>
        </w:r>
      </w:hyperlink>
    </w:p>
    <w:p w14:paraId="3C44104B" w14:textId="40590040" w:rsidR="00A2704C" w:rsidRDefault="00F15701">
      <w:pPr>
        <w:pStyle w:val="TOC2"/>
        <w:rPr>
          <w:rFonts w:asciiTheme="minorHAnsi" w:eastAsiaTheme="minorEastAsia" w:hAnsiTheme="minorHAnsi" w:cstheme="minorBidi"/>
          <w:sz w:val="22"/>
          <w:szCs w:val="22"/>
          <w:lang w:val="en-US" w:eastAsia="en-US"/>
        </w:rPr>
      </w:pPr>
      <w:hyperlink w:anchor="_Toc39564403" w:history="1">
        <w:r w:rsidR="00A2704C" w:rsidRPr="001A09EF">
          <w:rPr>
            <w:rStyle w:val="Hyperlink"/>
            <w:rFonts w:eastAsia="Arial"/>
          </w:rPr>
          <w:t>Vertical Reference System</w:t>
        </w:r>
        <w:r w:rsidR="00A2704C">
          <w:rPr>
            <w:webHidden/>
          </w:rPr>
          <w:tab/>
        </w:r>
        <w:r w:rsidR="00A2704C">
          <w:rPr>
            <w:webHidden/>
          </w:rPr>
          <w:fldChar w:fldCharType="begin"/>
        </w:r>
        <w:r w:rsidR="00A2704C">
          <w:rPr>
            <w:webHidden/>
          </w:rPr>
          <w:instrText xml:space="preserve"> PAGEREF _Toc39564403 \h </w:instrText>
        </w:r>
        <w:r w:rsidR="00A2704C">
          <w:rPr>
            <w:webHidden/>
          </w:rPr>
        </w:r>
        <w:r w:rsidR="00A2704C">
          <w:rPr>
            <w:webHidden/>
          </w:rPr>
          <w:fldChar w:fldCharType="separate"/>
        </w:r>
        <w:r w:rsidR="00A2704C">
          <w:rPr>
            <w:webHidden/>
          </w:rPr>
          <w:t>19</w:t>
        </w:r>
        <w:r w:rsidR="00A2704C">
          <w:rPr>
            <w:webHidden/>
          </w:rPr>
          <w:fldChar w:fldCharType="end"/>
        </w:r>
      </w:hyperlink>
    </w:p>
    <w:p w14:paraId="1A31F27A" w14:textId="69F62A33" w:rsidR="00A2704C" w:rsidRDefault="00F15701">
      <w:pPr>
        <w:pStyle w:val="TOC3"/>
        <w:tabs>
          <w:tab w:val="right" w:leader="dot" w:pos="9350"/>
        </w:tabs>
        <w:rPr>
          <w:rFonts w:asciiTheme="minorHAnsi" w:eastAsiaTheme="minorEastAsia" w:hAnsiTheme="minorHAnsi" w:cstheme="minorBidi"/>
          <w:noProof/>
          <w:sz w:val="22"/>
          <w:szCs w:val="22"/>
          <w:lang w:val="en-US" w:eastAsia="en-US"/>
        </w:rPr>
      </w:pPr>
      <w:hyperlink w:anchor="_Toc39564404" w:history="1">
        <w:r w:rsidR="00A2704C" w:rsidRPr="001A09EF">
          <w:rPr>
            <w:rStyle w:val="Hyperlink"/>
            <w:rFonts w:eastAsia="Arial"/>
            <w:noProof/>
          </w:rPr>
          <w:t>Vertical Coordinate System</w:t>
        </w:r>
        <w:r w:rsidR="00A2704C">
          <w:rPr>
            <w:noProof/>
            <w:webHidden/>
          </w:rPr>
          <w:tab/>
        </w:r>
        <w:r w:rsidR="00A2704C">
          <w:rPr>
            <w:noProof/>
            <w:webHidden/>
          </w:rPr>
          <w:fldChar w:fldCharType="begin"/>
        </w:r>
        <w:r w:rsidR="00A2704C">
          <w:rPr>
            <w:noProof/>
            <w:webHidden/>
          </w:rPr>
          <w:instrText xml:space="preserve"> PAGEREF _Toc39564404 \h </w:instrText>
        </w:r>
        <w:r w:rsidR="00A2704C">
          <w:rPr>
            <w:noProof/>
            <w:webHidden/>
          </w:rPr>
        </w:r>
        <w:r w:rsidR="00A2704C">
          <w:rPr>
            <w:noProof/>
            <w:webHidden/>
          </w:rPr>
          <w:fldChar w:fldCharType="separate"/>
        </w:r>
        <w:r w:rsidR="00A2704C">
          <w:rPr>
            <w:noProof/>
            <w:webHidden/>
          </w:rPr>
          <w:t>19</w:t>
        </w:r>
        <w:r w:rsidR="00A2704C">
          <w:rPr>
            <w:noProof/>
            <w:webHidden/>
          </w:rPr>
          <w:fldChar w:fldCharType="end"/>
        </w:r>
      </w:hyperlink>
    </w:p>
    <w:p w14:paraId="092FF503" w14:textId="17759063" w:rsidR="00A2704C" w:rsidRDefault="00F15701">
      <w:pPr>
        <w:pStyle w:val="TOC3"/>
        <w:tabs>
          <w:tab w:val="right" w:leader="dot" w:pos="9350"/>
        </w:tabs>
        <w:rPr>
          <w:rFonts w:asciiTheme="minorHAnsi" w:eastAsiaTheme="minorEastAsia" w:hAnsiTheme="minorHAnsi" w:cstheme="minorBidi"/>
          <w:noProof/>
          <w:sz w:val="22"/>
          <w:szCs w:val="22"/>
          <w:lang w:val="en-US" w:eastAsia="en-US"/>
        </w:rPr>
      </w:pPr>
      <w:hyperlink w:anchor="_Toc39564405" w:history="1">
        <w:r w:rsidR="00A2704C" w:rsidRPr="001A09EF">
          <w:rPr>
            <w:rStyle w:val="Hyperlink"/>
            <w:rFonts w:eastAsia="Arial"/>
            <w:noProof/>
          </w:rPr>
          <w:t>Vertical Unit of Measure (coordinate system axis units)</w:t>
        </w:r>
        <w:r w:rsidR="00A2704C">
          <w:rPr>
            <w:noProof/>
            <w:webHidden/>
          </w:rPr>
          <w:tab/>
        </w:r>
        <w:r w:rsidR="00A2704C">
          <w:rPr>
            <w:noProof/>
            <w:webHidden/>
          </w:rPr>
          <w:fldChar w:fldCharType="begin"/>
        </w:r>
        <w:r w:rsidR="00A2704C">
          <w:rPr>
            <w:noProof/>
            <w:webHidden/>
          </w:rPr>
          <w:instrText xml:space="preserve"> PAGEREF _Toc39564405 \h </w:instrText>
        </w:r>
        <w:r w:rsidR="00A2704C">
          <w:rPr>
            <w:noProof/>
            <w:webHidden/>
          </w:rPr>
        </w:r>
        <w:r w:rsidR="00A2704C">
          <w:rPr>
            <w:noProof/>
            <w:webHidden/>
          </w:rPr>
          <w:fldChar w:fldCharType="separate"/>
        </w:r>
        <w:r w:rsidR="00A2704C">
          <w:rPr>
            <w:noProof/>
            <w:webHidden/>
          </w:rPr>
          <w:t>19</w:t>
        </w:r>
        <w:r w:rsidR="00A2704C">
          <w:rPr>
            <w:noProof/>
            <w:webHidden/>
          </w:rPr>
          <w:fldChar w:fldCharType="end"/>
        </w:r>
      </w:hyperlink>
    </w:p>
    <w:p w14:paraId="0FD71A88" w14:textId="1D320327" w:rsidR="00A2704C" w:rsidRDefault="00F15701">
      <w:pPr>
        <w:pStyle w:val="TOC2"/>
        <w:rPr>
          <w:rFonts w:asciiTheme="minorHAnsi" w:eastAsiaTheme="minorEastAsia" w:hAnsiTheme="minorHAnsi" w:cstheme="minorBidi"/>
          <w:sz w:val="22"/>
          <w:szCs w:val="22"/>
          <w:lang w:val="en-US" w:eastAsia="en-US"/>
        </w:rPr>
      </w:pPr>
      <w:hyperlink w:anchor="_Toc39564406" w:history="1">
        <w:r w:rsidR="00A2704C" w:rsidRPr="001A09EF">
          <w:rPr>
            <w:rStyle w:val="Hyperlink"/>
            <w:rFonts w:eastAsia="Arial"/>
          </w:rPr>
          <w:t>Data Delivery</w:t>
        </w:r>
        <w:r w:rsidR="00A2704C">
          <w:rPr>
            <w:webHidden/>
          </w:rPr>
          <w:tab/>
        </w:r>
        <w:r w:rsidR="00A2704C">
          <w:rPr>
            <w:webHidden/>
          </w:rPr>
          <w:fldChar w:fldCharType="begin"/>
        </w:r>
        <w:r w:rsidR="00A2704C">
          <w:rPr>
            <w:webHidden/>
          </w:rPr>
          <w:instrText xml:space="preserve"> PAGEREF _Toc39564406 \h </w:instrText>
        </w:r>
        <w:r w:rsidR="00A2704C">
          <w:rPr>
            <w:webHidden/>
          </w:rPr>
        </w:r>
        <w:r w:rsidR="00A2704C">
          <w:rPr>
            <w:webHidden/>
          </w:rPr>
          <w:fldChar w:fldCharType="separate"/>
        </w:r>
        <w:r w:rsidR="00A2704C">
          <w:rPr>
            <w:webHidden/>
          </w:rPr>
          <w:t>19</w:t>
        </w:r>
        <w:r w:rsidR="00A2704C">
          <w:rPr>
            <w:webHidden/>
          </w:rPr>
          <w:fldChar w:fldCharType="end"/>
        </w:r>
      </w:hyperlink>
    </w:p>
    <w:p w14:paraId="4A218DDA" w14:textId="7B3409B8" w:rsidR="00A2704C" w:rsidRDefault="00F15701">
      <w:pPr>
        <w:pStyle w:val="TOC2"/>
        <w:rPr>
          <w:rFonts w:asciiTheme="minorHAnsi" w:eastAsiaTheme="minorEastAsia" w:hAnsiTheme="minorHAnsi" w:cstheme="minorBidi"/>
          <w:sz w:val="22"/>
          <w:szCs w:val="22"/>
          <w:lang w:val="en-US" w:eastAsia="en-US"/>
        </w:rPr>
      </w:pPr>
      <w:hyperlink w:anchor="_Toc39564407" w:history="1">
        <w:r w:rsidR="00A2704C" w:rsidRPr="001A09EF">
          <w:rPr>
            <w:rStyle w:val="Hyperlink"/>
            <w:rFonts w:eastAsia="Arial"/>
          </w:rPr>
          <w:t>Elevation Products Available in Ontario</w:t>
        </w:r>
        <w:r w:rsidR="00A2704C">
          <w:rPr>
            <w:webHidden/>
          </w:rPr>
          <w:tab/>
        </w:r>
        <w:r w:rsidR="00A2704C">
          <w:rPr>
            <w:webHidden/>
          </w:rPr>
          <w:fldChar w:fldCharType="begin"/>
        </w:r>
        <w:r w:rsidR="00A2704C">
          <w:rPr>
            <w:webHidden/>
          </w:rPr>
          <w:instrText xml:space="preserve"> PAGEREF _Toc39564407 \h </w:instrText>
        </w:r>
        <w:r w:rsidR="00A2704C">
          <w:rPr>
            <w:webHidden/>
          </w:rPr>
        </w:r>
        <w:r w:rsidR="00A2704C">
          <w:rPr>
            <w:webHidden/>
          </w:rPr>
          <w:fldChar w:fldCharType="separate"/>
        </w:r>
        <w:r w:rsidR="00A2704C">
          <w:rPr>
            <w:webHidden/>
          </w:rPr>
          <w:t>21</w:t>
        </w:r>
        <w:r w:rsidR="00A2704C">
          <w:rPr>
            <w:webHidden/>
          </w:rPr>
          <w:fldChar w:fldCharType="end"/>
        </w:r>
      </w:hyperlink>
    </w:p>
    <w:p w14:paraId="044BB1C0" w14:textId="5B49FCC3" w:rsidR="00A2704C" w:rsidRDefault="00F15701">
      <w:pPr>
        <w:pStyle w:val="TOC1"/>
        <w:tabs>
          <w:tab w:val="right" w:leader="dot" w:pos="9350"/>
        </w:tabs>
        <w:rPr>
          <w:rFonts w:asciiTheme="minorHAnsi" w:eastAsiaTheme="minorEastAsia" w:hAnsiTheme="minorHAnsi" w:cstheme="minorBidi"/>
          <w:noProof/>
          <w:sz w:val="22"/>
          <w:szCs w:val="22"/>
          <w:lang w:val="en-US" w:eastAsia="en-US"/>
        </w:rPr>
      </w:pPr>
      <w:hyperlink w:anchor="_Toc39564408" w:history="1">
        <w:r w:rsidR="00A2704C" w:rsidRPr="001A09EF">
          <w:rPr>
            <w:rStyle w:val="Hyperlink"/>
            <w:rFonts w:eastAsia="Arial"/>
            <w:noProof/>
          </w:rPr>
          <w:t>3. Elevation Sources and Interpolation</w:t>
        </w:r>
        <w:r w:rsidR="00A2704C">
          <w:rPr>
            <w:noProof/>
            <w:webHidden/>
          </w:rPr>
          <w:tab/>
        </w:r>
        <w:r w:rsidR="00A2704C">
          <w:rPr>
            <w:noProof/>
            <w:webHidden/>
          </w:rPr>
          <w:fldChar w:fldCharType="begin"/>
        </w:r>
        <w:r w:rsidR="00A2704C">
          <w:rPr>
            <w:noProof/>
            <w:webHidden/>
          </w:rPr>
          <w:instrText xml:space="preserve"> PAGEREF _Toc39564408 \h </w:instrText>
        </w:r>
        <w:r w:rsidR="00A2704C">
          <w:rPr>
            <w:noProof/>
            <w:webHidden/>
          </w:rPr>
        </w:r>
        <w:r w:rsidR="00A2704C">
          <w:rPr>
            <w:noProof/>
            <w:webHidden/>
          </w:rPr>
          <w:fldChar w:fldCharType="separate"/>
        </w:r>
        <w:r w:rsidR="00A2704C">
          <w:rPr>
            <w:noProof/>
            <w:webHidden/>
          </w:rPr>
          <w:t>21</w:t>
        </w:r>
        <w:r w:rsidR="00A2704C">
          <w:rPr>
            <w:noProof/>
            <w:webHidden/>
          </w:rPr>
          <w:fldChar w:fldCharType="end"/>
        </w:r>
      </w:hyperlink>
    </w:p>
    <w:p w14:paraId="66EEC626" w14:textId="0E682E83" w:rsidR="00A2704C" w:rsidRDefault="00F15701">
      <w:pPr>
        <w:pStyle w:val="TOC2"/>
        <w:rPr>
          <w:rFonts w:asciiTheme="minorHAnsi" w:eastAsiaTheme="minorEastAsia" w:hAnsiTheme="minorHAnsi" w:cstheme="minorBidi"/>
          <w:sz w:val="22"/>
          <w:szCs w:val="22"/>
          <w:lang w:val="en-US" w:eastAsia="en-US"/>
        </w:rPr>
      </w:pPr>
      <w:hyperlink w:anchor="_Toc39564409" w:history="1">
        <w:r w:rsidR="00A2704C" w:rsidRPr="001A09EF">
          <w:rPr>
            <w:rStyle w:val="Hyperlink"/>
            <w:rFonts w:eastAsia="Arial"/>
          </w:rPr>
          <w:t>Source Elevation Data</w:t>
        </w:r>
        <w:r w:rsidR="00A2704C">
          <w:rPr>
            <w:webHidden/>
          </w:rPr>
          <w:tab/>
        </w:r>
        <w:r w:rsidR="00A2704C">
          <w:rPr>
            <w:webHidden/>
          </w:rPr>
          <w:fldChar w:fldCharType="begin"/>
        </w:r>
        <w:r w:rsidR="00A2704C">
          <w:rPr>
            <w:webHidden/>
          </w:rPr>
          <w:instrText xml:space="preserve"> PAGEREF _Toc39564409 \h </w:instrText>
        </w:r>
        <w:r w:rsidR="00A2704C">
          <w:rPr>
            <w:webHidden/>
          </w:rPr>
        </w:r>
        <w:r w:rsidR="00A2704C">
          <w:rPr>
            <w:webHidden/>
          </w:rPr>
          <w:fldChar w:fldCharType="separate"/>
        </w:r>
        <w:r w:rsidR="00A2704C">
          <w:rPr>
            <w:webHidden/>
          </w:rPr>
          <w:t>21</w:t>
        </w:r>
        <w:r w:rsidR="00A2704C">
          <w:rPr>
            <w:webHidden/>
          </w:rPr>
          <w:fldChar w:fldCharType="end"/>
        </w:r>
      </w:hyperlink>
    </w:p>
    <w:p w14:paraId="713490DE" w14:textId="24BE2A97" w:rsidR="00A2704C" w:rsidRDefault="00F15701">
      <w:pPr>
        <w:pStyle w:val="TOC3"/>
        <w:tabs>
          <w:tab w:val="right" w:leader="dot" w:pos="9350"/>
        </w:tabs>
        <w:rPr>
          <w:rFonts w:asciiTheme="minorHAnsi" w:eastAsiaTheme="minorEastAsia" w:hAnsiTheme="minorHAnsi" w:cstheme="minorBidi"/>
          <w:noProof/>
          <w:sz w:val="22"/>
          <w:szCs w:val="22"/>
          <w:lang w:val="en-US" w:eastAsia="en-US"/>
        </w:rPr>
      </w:pPr>
      <w:hyperlink w:anchor="_Toc39564410" w:history="1">
        <w:r w:rsidR="00A2704C" w:rsidRPr="001A09EF">
          <w:rPr>
            <w:rStyle w:val="Hyperlink"/>
            <w:rFonts w:eastAsia="Arial"/>
            <w:noProof/>
          </w:rPr>
          <w:t>Ontario Basic Mapping Elevation Data</w:t>
        </w:r>
        <w:r w:rsidR="00A2704C">
          <w:rPr>
            <w:noProof/>
            <w:webHidden/>
          </w:rPr>
          <w:tab/>
        </w:r>
        <w:r w:rsidR="00A2704C">
          <w:rPr>
            <w:noProof/>
            <w:webHidden/>
          </w:rPr>
          <w:fldChar w:fldCharType="begin"/>
        </w:r>
        <w:r w:rsidR="00A2704C">
          <w:rPr>
            <w:noProof/>
            <w:webHidden/>
          </w:rPr>
          <w:instrText xml:space="preserve"> PAGEREF _Toc39564410 \h </w:instrText>
        </w:r>
        <w:r w:rsidR="00A2704C">
          <w:rPr>
            <w:noProof/>
            <w:webHidden/>
          </w:rPr>
        </w:r>
        <w:r w:rsidR="00A2704C">
          <w:rPr>
            <w:noProof/>
            <w:webHidden/>
          </w:rPr>
          <w:fldChar w:fldCharType="separate"/>
        </w:r>
        <w:r w:rsidR="00A2704C">
          <w:rPr>
            <w:noProof/>
            <w:webHidden/>
          </w:rPr>
          <w:t>24</w:t>
        </w:r>
        <w:r w:rsidR="00A2704C">
          <w:rPr>
            <w:noProof/>
            <w:webHidden/>
          </w:rPr>
          <w:fldChar w:fldCharType="end"/>
        </w:r>
      </w:hyperlink>
    </w:p>
    <w:p w14:paraId="08A69887" w14:textId="229A0103" w:rsidR="00A2704C" w:rsidRDefault="00F15701">
      <w:pPr>
        <w:pStyle w:val="TOC3"/>
        <w:tabs>
          <w:tab w:val="right" w:leader="dot" w:pos="9350"/>
        </w:tabs>
        <w:rPr>
          <w:rFonts w:asciiTheme="minorHAnsi" w:eastAsiaTheme="minorEastAsia" w:hAnsiTheme="minorHAnsi" w:cstheme="minorBidi"/>
          <w:noProof/>
          <w:sz w:val="22"/>
          <w:szCs w:val="22"/>
          <w:lang w:val="en-US" w:eastAsia="en-US"/>
        </w:rPr>
      </w:pPr>
      <w:hyperlink w:anchor="_Toc39564411" w:history="1">
        <w:r w:rsidR="00A2704C" w:rsidRPr="001A09EF">
          <w:rPr>
            <w:rStyle w:val="Hyperlink"/>
            <w:rFonts w:eastAsia="Arial"/>
            <w:noProof/>
          </w:rPr>
          <w:t>Ontario Radar DSM (ORDSM)</w:t>
        </w:r>
        <w:r w:rsidR="00A2704C">
          <w:rPr>
            <w:noProof/>
            <w:webHidden/>
          </w:rPr>
          <w:tab/>
        </w:r>
        <w:r w:rsidR="00A2704C">
          <w:rPr>
            <w:noProof/>
            <w:webHidden/>
          </w:rPr>
          <w:fldChar w:fldCharType="begin"/>
        </w:r>
        <w:r w:rsidR="00A2704C">
          <w:rPr>
            <w:noProof/>
            <w:webHidden/>
          </w:rPr>
          <w:instrText xml:space="preserve"> PAGEREF _Toc39564411 \h </w:instrText>
        </w:r>
        <w:r w:rsidR="00A2704C">
          <w:rPr>
            <w:noProof/>
            <w:webHidden/>
          </w:rPr>
        </w:r>
        <w:r w:rsidR="00A2704C">
          <w:rPr>
            <w:noProof/>
            <w:webHidden/>
          </w:rPr>
          <w:fldChar w:fldCharType="separate"/>
        </w:r>
        <w:r w:rsidR="00A2704C">
          <w:rPr>
            <w:noProof/>
            <w:webHidden/>
          </w:rPr>
          <w:t>25</w:t>
        </w:r>
        <w:r w:rsidR="00A2704C">
          <w:rPr>
            <w:noProof/>
            <w:webHidden/>
          </w:rPr>
          <w:fldChar w:fldCharType="end"/>
        </w:r>
      </w:hyperlink>
    </w:p>
    <w:p w14:paraId="7A361A87" w14:textId="51509138" w:rsidR="00A2704C" w:rsidRDefault="00F15701">
      <w:pPr>
        <w:pStyle w:val="TOC3"/>
        <w:tabs>
          <w:tab w:val="right" w:leader="dot" w:pos="9350"/>
        </w:tabs>
        <w:rPr>
          <w:rFonts w:asciiTheme="minorHAnsi" w:eastAsiaTheme="minorEastAsia" w:hAnsiTheme="minorHAnsi" w:cstheme="minorBidi"/>
          <w:noProof/>
          <w:sz w:val="22"/>
          <w:szCs w:val="22"/>
          <w:lang w:val="en-US" w:eastAsia="en-US"/>
        </w:rPr>
      </w:pPr>
      <w:hyperlink w:anchor="_Toc39564412" w:history="1">
        <w:r w:rsidR="00A2704C" w:rsidRPr="001A09EF">
          <w:rPr>
            <w:rStyle w:val="Hyperlink"/>
            <w:rFonts w:eastAsia="Arial"/>
            <w:noProof/>
          </w:rPr>
          <w:t>All Other Elevation Updates</w:t>
        </w:r>
        <w:r w:rsidR="00A2704C">
          <w:rPr>
            <w:noProof/>
            <w:webHidden/>
          </w:rPr>
          <w:tab/>
        </w:r>
        <w:r w:rsidR="00A2704C">
          <w:rPr>
            <w:noProof/>
            <w:webHidden/>
          </w:rPr>
          <w:fldChar w:fldCharType="begin"/>
        </w:r>
        <w:r w:rsidR="00A2704C">
          <w:rPr>
            <w:noProof/>
            <w:webHidden/>
          </w:rPr>
          <w:instrText xml:space="preserve"> PAGEREF _Toc39564412 \h </w:instrText>
        </w:r>
        <w:r w:rsidR="00A2704C">
          <w:rPr>
            <w:noProof/>
            <w:webHidden/>
          </w:rPr>
        </w:r>
        <w:r w:rsidR="00A2704C">
          <w:rPr>
            <w:noProof/>
            <w:webHidden/>
          </w:rPr>
          <w:fldChar w:fldCharType="separate"/>
        </w:r>
        <w:r w:rsidR="00A2704C">
          <w:rPr>
            <w:noProof/>
            <w:webHidden/>
          </w:rPr>
          <w:t>25</w:t>
        </w:r>
        <w:r w:rsidR="00A2704C">
          <w:rPr>
            <w:noProof/>
            <w:webHidden/>
          </w:rPr>
          <w:fldChar w:fldCharType="end"/>
        </w:r>
      </w:hyperlink>
    </w:p>
    <w:p w14:paraId="08A4A2AF" w14:textId="745417B0" w:rsidR="00A2704C" w:rsidRDefault="00F15701">
      <w:pPr>
        <w:pStyle w:val="TOC3"/>
        <w:tabs>
          <w:tab w:val="right" w:leader="dot" w:pos="9350"/>
        </w:tabs>
        <w:rPr>
          <w:rFonts w:asciiTheme="minorHAnsi" w:eastAsiaTheme="minorEastAsia" w:hAnsiTheme="minorHAnsi" w:cstheme="minorBidi"/>
          <w:noProof/>
          <w:sz w:val="22"/>
          <w:szCs w:val="22"/>
          <w:lang w:val="en-US" w:eastAsia="en-US"/>
        </w:rPr>
      </w:pPr>
      <w:hyperlink w:anchor="_Toc39564413" w:history="1">
        <w:r w:rsidR="00A2704C" w:rsidRPr="001A09EF">
          <w:rPr>
            <w:rStyle w:val="Hyperlink"/>
            <w:rFonts w:eastAsia="Arial"/>
            <w:noProof/>
          </w:rPr>
          <w:t>Water Bodies</w:t>
        </w:r>
        <w:r w:rsidR="00A2704C">
          <w:rPr>
            <w:noProof/>
            <w:webHidden/>
          </w:rPr>
          <w:tab/>
        </w:r>
        <w:r w:rsidR="00A2704C">
          <w:rPr>
            <w:noProof/>
            <w:webHidden/>
          </w:rPr>
          <w:fldChar w:fldCharType="begin"/>
        </w:r>
        <w:r w:rsidR="00A2704C">
          <w:rPr>
            <w:noProof/>
            <w:webHidden/>
          </w:rPr>
          <w:instrText xml:space="preserve"> PAGEREF _Toc39564413 \h </w:instrText>
        </w:r>
        <w:r w:rsidR="00A2704C">
          <w:rPr>
            <w:noProof/>
            <w:webHidden/>
          </w:rPr>
        </w:r>
        <w:r w:rsidR="00A2704C">
          <w:rPr>
            <w:noProof/>
            <w:webHidden/>
          </w:rPr>
          <w:fldChar w:fldCharType="separate"/>
        </w:r>
        <w:r w:rsidR="00A2704C">
          <w:rPr>
            <w:noProof/>
            <w:webHidden/>
          </w:rPr>
          <w:t>26</w:t>
        </w:r>
        <w:r w:rsidR="00A2704C">
          <w:rPr>
            <w:noProof/>
            <w:webHidden/>
          </w:rPr>
          <w:fldChar w:fldCharType="end"/>
        </w:r>
      </w:hyperlink>
    </w:p>
    <w:p w14:paraId="2F01CDF2" w14:textId="6F697999" w:rsidR="00A2704C" w:rsidRDefault="00F15701">
      <w:pPr>
        <w:pStyle w:val="TOC3"/>
        <w:tabs>
          <w:tab w:val="right" w:leader="dot" w:pos="9350"/>
        </w:tabs>
        <w:rPr>
          <w:rFonts w:asciiTheme="minorHAnsi" w:eastAsiaTheme="minorEastAsia" w:hAnsiTheme="minorHAnsi" w:cstheme="minorBidi"/>
          <w:noProof/>
          <w:sz w:val="22"/>
          <w:szCs w:val="22"/>
          <w:lang w:val="en-US" w:eastAsia="en-US"/>
        </w:rPr>
      </w:pPr>
      <w:hyperlink w:anchor="_Toc39564414" w:history="1">
        <w:r w:rsidR="00A2704C" w:rsidRPr="001A09EF">
          <w:rPr>
            <w:rStyle w:val="Hyperlink"/>
            <w:rFonts w:eastAsia="Arial"/>
            <w:noProof/>
          </w:rPr>
          <w:t>Forest Vegetation</w:t>
        </w:r>
        <w:r w:rsidR="00A2704C">
          <w:rPr>
            <w:noProof/>
            <w:webHidden/>
          </w:rPr>
          <w:tab/>
        </w:r>
        <w:r w:rsidR="00A2704C">
          <w:rPr>
            <w:noProof/>
            <w:webHidden/>
          </w:rPr>
          <w:fldChar w:fldCharType="begin"/>
        </w:r>
        <w:r w:rsidR="00A2704C">
          <w:rPr>
            <w:noProof/>
            <w:webHidden/>
          </w:rPr>
          <w:instrText xml:space="preserve"> PAGEREF _Toc39564414 \h </w:instrText>
        </w:r>
        <w:r w:rsidR="00A2704C">
          <w:rPr>
            <w:noProof/>
            <w:webHidden/>
          </w:rPr>
        </w:r>
        <w:r w:rsidR="00A2704C">
          <w:rPr>
            <w:noProof/>
            <w:webHidden/>
          </w:rPr>
          <w:fldChar w:fldCharType="separate"/>
        </w:r>
        <w:r w:rsidR="00A2704C">
          <w:rPr>
            <w:noProof/>
            <w:webHidden/>
          </w:rPr>
          <w:t>27</w:t>
        </w:r>
        <w:r w:rsidR="00A2704C">
          <w:rPr>
            <w:noProof/>
            <w:webHidden/>
          </w:rPr>
          <w:fldChar w:fldCharType="end"/>
        </w:r>
      </w:hyperlink>
    </w:p>
    <w:p w14:paraId="7346837E" w14:textId="775F4E7F" w:rsidR="00A2704C" w:rsidRDefault="00F15701">
      <w:pPr>
        <w:pStyle w:val="TOC1"/>
        <w:tabs>
          <w:tab w:val="right" w:leader="dot" w:pos="9350"/>
        </w:tabs>
        <w:rPr>
          <w:rFonts w:asciiTheme="minorHAnsi" w:eastAsiaTheme="minorEastAsia" w:hAnsiTheme="minorHAnsi" w:cstheme="minorBidi"/>
          <w:noProof/>
          <w:sz w:val="22"/>
          <w:szCs w:val="22"/>
          <w:lang w:val="en-US" w:eastAsia="en-US"/>
        </w:rPr>
      </w:pPr>
      <w:hyperlink w:anchor="_Toc39564415" w:history="1">
        <w:r w:rsidR="00A2704C" w:rsidRPr="001A09EF">
          <w:rPr>
            <w:rStyle w:val="Hyperlink"/>
            <w:rFonts w:eastAsia="Arial"/>
            <w:noProof/>
          </w:rPr>
          <w:t>4. Recommended Data Uses and Considerations</w:t>
        </w:r>
        <w:r w:rsidR="00A2704C">
          <w:rPr>
            <w:noProof/>
            <w:webHidden/>
          </w:rPr>
          <w:tab/>
        </w:r>
        <w:r w:rsidR="00A2704C">
          <w:rPr>
            <w:noProof/>
            <w:webHidden/>
          </w:rPr>
          <w:fldChar w:fldCharType="begin"/>
        </w:r>
        <w:r w:rsidR="00A2704C">
          <w:rPr>
            <w:noProof/>
            <w:webHidden/>
          </w:rPr>
          <w:instrText xml:space="preserve"> PAGEREF _Toc39564415 \h </w:instrText>
        </w:r>
        <w:r w:rsidR="00A2704C">
          <w:rPr>
            <w:noProof/>
            <w:webHidden/>
          </w:rPr>
        </w:r>
        <w:r w:rsidR="00A2704C">
          <w:rPr>
            <w:noProof/>
            <w:webHidden/>
          </w:rPr>
          <w:fldChar w:fldCharType="separate"/>
        </w:r>
        <w:r w:rsidR="00A2704C">
          <w:rPr>
            <w:noProof/>
            <w:webHidden/>
          </w:rPr>
          <w:t>28</w:t>
        </w:r>
        <w:r w:rsidR="00A2704C">
          <w:rPr>
            <w:noProof/>
            <w:webHidden/>
          </w:rPr>
          <w:fldChar w:fldCharType="end"/>
        </w:r>
      </w:hyperlink>
    </w:p>
    <w:p w14:paraId="732F7D05" w14:textId="74F312DA" w:rsidR="00A2704C" w:rsidRDefault="00F15701">
      <w:pPr>
        <w:pStyle w:val="TOC2"/>
        <w:rPr>
          <w:rFonts w:asciiTheme="minorHAnsi" w:eastAsiaTheme="minorEastAsia" w:hAnsiTheme="minorHAnsi" w:cstheme="minorBidi"/>
          <w:sz w:val="22"/>
          <w:szCs w:val="22"/>
          <w:lang w:val="en-US" w:eastAsia="en-US"/>
        </w:rPr>
      </w:pPr>
      <w:hyperlink w:anchor="_Toc39564416" w:history="1">
        <w:r w:rsidR="00A2704C" w:rsidRPr="001A09EF">
          <w:rPr>
            <w:rStyle w:val="Hyperlink"/>
            <w:rFonts w:eastAsia="Arial"/>
          </w:rPr>
          <w:t>Recommended Data Uses</w:t>
        </w:r>
        <w:r w:rsidR="00A2704C">
          <w:rPr>
            <w:webHidden/>
          </w:rPr>
          <w:tab/>
        </w:r>
        <w:r w:rsidR="00A2704C">
          <w:rPr>
            <w:webHidden/>
          </w:rPr>
          <w:fldChar w:fldCharType="begin"/>
        </w:r>
        <w:r w:rsidR="00A2704C">
          <w:rPr>
            <w:webHidden/>
          </w:rPr>
          <w:instrText xml:space="preserve"> PAGEREF _Toc39564416 \h </w:instrText>
        </w:r>
        <w:r w:rsidR="00A2704C">
          <w:rPr>
            <w:webHidden/>
          </w:rPr>
        </w:r>
        <w:r w:rsidR="00A2704C">
          <w:rPr>
            <w:webHidden/>
          </w:rPr>
          <w:fldChar w:fldCharType="separate"/>
        </w:r>
        <w:r w:rsidR="00A2704C">
          <w:rPr>
            <w:webHidden/>
          </w:rPr>
          <w:t>28</w:t>
        </w:r>
        <w:r w:rsidR="00A2704C">
          <w:rPr>
            <w:webHidden/>
          </w:rPr>
          <w:fldChar w:fldCharType="end"/>
        </w:r>
      </w:hyperlink>
    </w:p>
    <w:p w14:paraId="7FDC1994" w14:textId="56DA64E7" w:rsidR="00A2704C" w:rsidRDefault="00F15701">
      <w:pPr>
        <w:pStyle w:val="TOC2"/>
        <w:rPr>
          <w:rFonts w:asciiTheme="minorHAnsi" w:eastAsiaTheme="minorEastAsia" w:hAnsiTheme="minorHAnsi" w:cstheme="minorBidi"/>
          <w:sz w:val="22"/>
          <w:szCs w:val="22"/>
          <w:lang w:val="en-US" w:eastAsia="en-US"/>
        </w:rPr>
      </w:pPr>
      <w:hyperlink w:anchor="_Toc39564417" w:history="1">
        <w:r w:rsidR="00A2704C" w:rsidRPr="001A09EF">
          <w:rPr>
            <w:rStyle w:val="Hyperlink"/>
            <w:rFonts w:eastAsia="Arial"/>
          </w:rPr>
          <w:t>Considerations</w:t>
        </w:r>
        <w:r w:rsidR="00A2704C">
          <w:rPr>
            <w:webHidden/>
          </w:rPr>
          <w:tab/>
        </w:r>
        <w:r w:rsidR="00A2704C">
          <w:rPr>
            <w:webHidden/>
          </w:rPr>
          <w:fldChar w:fldCharType="begin"/>
        </w:r>
        <w:r w:rsidR="00A2704C">
          <w:rPr>
            <w:webHidden/>
          </w:rPr>
          <w:instrText xml:space="preserve"> PAGEREF _Toc39564417 \h </w:instrText>
        </w:r>
        <w:r w:rsidR="00A2704C">
          <w:rPr>
            <w:webHidden/>
          </w:rPr>
        </w:r>
        <w:r w:rsidR="00A2704C">
          <w:rPr>
            <w:webHidden/>
          </w:rPr>
          <w:fldChar w:fldCharType="separate"/>
        </w:r>
        <w:r w:rsidR="00A2704C">
          <w:rPr>
            <w:webHidden/>
          </w:rPr>
          <w:t>29</w:t>
        </w:r>
        <w:r w:rsidR="00A2704C">
          <w:rPr>
            <w:webHidden/>
          </w:rPr>
          <w:fldChar w:fldCharType="end"/>
        </w:r>
      </w:hyperlink>
    </w:p>
    <w:p w14:paraId="39CE5134" w14:textId="2CB43904" w:rsidR="00A2704C" w:rsidRDefault="00F15701">
      <w:pPr>
        <w:pStyle w:val="TOC3"/>
        <w:tabs>
          <w:tab w:val="right" w:leader="dot" w:pos="9350"/>
        </w:tabs>
        <w:rPr>
          <w:rFonts w:asciiTheme="minorHAnsi" w:eastAsiaTheme="minorEastAsia" w:hAnsiTheme="minorHAnsi" w:cstheme="minorBidi"/>
          <w:noProof/>
          <w:sz w:val="22"/>
          <w:szCs w:val="22"/>
          <w:lang w:val="en-US" w:eastAsia="en-US"/>
        </w:rPr>
      </w:pPr>
      <w:hyperlink w:anchor="_Toc39564418" w:history="1">
        <w:r w:rsidR="00A2704C" w:rsidRPr="001A09EF">
          <w:rPr>
            <w:rStyle w:val="Hyperlink"/>
            <w:rFonts w:eastAsia="Arial"/>
            <w:noProof/>
          </w:rPr>
          <w:t>DEM Interpolation</w:t>
        </w:r>
        <w:r w:rsidR="00A2704C">
          <w:rPr>
            <w:noProof/>
            <w:webHidden/>
          </w:rPr>
          <w:tab/>
        </w:r>
        <w:r w:rsidR="00A2704C">
          <w:rPr>
            <w:noProof/>
            <w:webHidden/>
          </w:rPr>
          <w:fldChar w:fldCharType="begin"/>
        </w:r>
        <w:r w:rsidR="00A2704C">
          <w:rPr>
            <w:noProof/>
            <w:webHidden/>
          </w:rPr>
          <w:instrText xml:space="preserve"> PAGEREF _Toc39564418 \h </w:instrText>
        </w:r>
        <w:r w:rsidR="00A2704C">
          <w:rPr>
            <w:noProof/>
            <w:webHidden/>
          </w:rPr>
        </w:r>
        <w:r w:rsidR="00A2704C">
          <w:rPr>
            <w:noProof/>
            <w:webHidden/>
          </w:rPr>
          <w:fldChar w:fldCharType="separate"/>
        </w:r>
        <w:r w:rsidR="00A2704C">
          <w:rPr>
            <w:noProof/>
            <w:webHidden/>
          </w:rPr>
          <w:t>29</w:t>
        </w:r>
        <w:r w:rsidR="00A2704C">
          <w:rPr>
            <w:noProof/>
            <w:webHidden/>
          </w:rPr>
          <w:fldChar w:fldCharType="end"/>
        </w:r>
      </w:hyperlink>
    </w:p>
    <w:p w14:paraId="3B0E1D45" w14:textId="6F4BCD9E" w:rsidR="00A2704C" w:rsidRDefault="00F15701">
      <w:pPr>
        <w:pStyle w:val="TOC3"/>
        <w:tabs>
          <w:tab w:val="right" w:leader="dot" w:pos="9350"/>
        </w:tabs>
        <w:rPr>
          <w:rFonts w:asciiTheme="minorHAnsi" w:eastAsiaTheme="minorEastAsia" w:hAnsiTheme="minorHAnsi" w:cstheme="minorBidi"/>
          <w:noProof/>
          <w:sz w:val="22"/>
          <w:szCs w:val="22"/>
          <w:lang w:val="en-US" w:eastAsia="en-US"/>
        </w:rPr>
      </w:pPr>
      <w:hyperlink w:anchor="_Toc39564419" w:history="1">
        <w:r w:rsidR="00A2704C" w:rsidRPr="001A09EF">
          <w:rPr>
            <w:rStyle w:val="Hyperlink"/>
            <w:rFonts w:eastAsia="Arial"/>
            <w:noProof/>
          </w:rPr>
          <w:t>Raster Merging and Mosaicking</w:t>
        </w:r>
        <w:r w:rsidR="00A2704C">
          <w:rPr>
            <w:noProof/>
            <w:webHidden/>
          </w:rPr>
          <w:tab/>
        </w:r>
        <w:r w:rsidR="00A2704C">
          <w:rPr>
            <w:noProof/>
            <w:webHidden/>
          </w:rPr>
          <w:fldChar w:fldCharType="begin"/>
        </w:r>
        <w:r w:rsidR="00A2704C">
          <w:rPr>
            <w:noProof/>
            <w:webHidden/>
          </w:rPr>
          <w:instrText xml:space="preserve"> PAGEREF _Toc39564419 \h </w:instrText>
        </w:r>
        <w:r w:rsidR="00A2704C">
          <w:rPr>
            <w:noProof/>
            <w:webHidden/>
          </w:rPr>
        </w:r>
        <w:r w:rsidR="00A2704C">
          <w:rPr>
            <w:noProof/>
            <w:webHidden/>
          </w:rPr>
          <w:fldChar w:fldCharType="separate"/>
        </w:r>
        <w:r w:rsidR="00A2704C">
          <w:rPr>
            <w:noProof/>
            <w:webHidden/>
          </w:rPr>
          <w:t>29</w:t>
        </w:r>
        <w:r w:rsidR="00A2704C">
          <w:rPr>
            <w:noProof/>
            <w:webHidden/>
          </w:rPr>
          <w:fldChar w:fldCharType="end"/>
        </w:r>
      </w:hyperlink>
    </w:p>
    <w:p w14:paraId="2785B0B1" w14:textId="33D8616B" w:rsidR="00A2704C" w:rsidRDefault="00F15701">
      <w:pPr>
        <w:pStyle w:val="TOC3"/>
        <w:tabs>
          <w:tab w:val="right" w:leader="dot" w:pos="9350"/>
        </w:tabs>
        <w:rPr>
          <w:rFonts w:asciiTheme="minorHAnsi" w:eastAsiaTheme="minorEastAsia" w:hAnsiTheme="minorHAnsi" w:cstheme="minorBidi"/>
          <w:noProof/>
          <w:sz w:val="22"/>
          <w:szCs w:val="22"/>
          <w:lang w:val="en-US" w:eastAsia="en-US"/>
        </w:rPr>
      </w:pPr>
      <w:hyperlink w:anchor="_Toc39564420" w:history="1">
        <w:r w:rsidR="00A2704C" w:rsidRPr="001A09EF">
          <w:rPr>
            <w:rStyle w:val="Hyperlink"/>
            <w:rFonts w:eastAsia="Arial"/>
            <w:noProof/>
          </w:rPr>
          <w:t>DEM Maintenance</w:t>
        </w:r>
        <w:r w:rsidR="00A2704C">
          <w:rPr>
            <w:noProof/>
            <w:webHidden/>
          </w:rPr>
          <w:tab/>
        </w:r>
        <w:r w:rsidR="00A2704C">
          <w:rPr>
            <w:noProof/>
            <w:webHidden/>
          </w:rPr>
          <w:fldChar w:fldCharType="begin"/>
        </w:r>
        <w:r w:rsidR="00A2704C">
          <w:rPr>
            <w:noProof/>
            <w:webHidden/>
          </w:rPr>
          <w:instrText xml:space="preserve"> PAGEREF _Toc39564420 \h </w:instrText>
        </w:r>
        <w:r w:rsidR="00A2704C">
          <w:rPr>
            <w:noProof/>
            <w:webHidden/>
          </w:rPr>
        </w:r>
        <w:r w:rsidR="00A2704C">
          <w:rPr>
            <w:noProof/>
            <w:webHidden/>
          </w:rPr>
          <w:fldChar w:fldCharType="separate"/>
        </w:r>
        <w:r w:rsidR="00A2704C">
          <w:rPr>
            <w:noProof/>
            <w:webHidden/>
          </w:rPr>
          <w:t>30</w:t>
        </w:r>
        <w:r w:rsidR="00A2704C">
          <w:rPr>
            <w:noProof/>
            <w:webHidden/>
          </w:rPr>
          <w:fldChar w:fldCharType="end"/>
        </w:r>
      </w:hyperlink>
    </w:p>
    <w:p w14:paraId="4ED83ADC" w14:textId="77FDA0E1" w:rsidR="00A2704C" w:rsidRDefault="00F15701">
      <w:pPr>
        <w:pStyle w:val="TOC1"/>
        <w:tabs>
          <w:tab w:val="right" w:leader="dot" w:pos="9350"/>
        </w:tabs>
        <w:rPr>
          <w:rFonts w:asciiTheme="minorHAnsi" w:eastAsiaTheme="minorEastAsia" w:hAnsiTheme="minorHAnsi" w:cstheme="minorBidi"/>
          <w:noProof/>
          <w:sz w:val="22"/>
          <w:szCs w:val="22"/>
          <w:lang w:val="en-US" w:eastAsia="en-US"/>
        </w:rPr>
      </w:pPr>
      <w:hyperlink w:anchor="_Toc39564421" w:history="1">
        <w:r w:rsidR="00A2704C" w:rsidRPr="001A09EF">
          <w:rPr>
            <w:rStyle w:val="Hyperlink"/>
            <w:rFonts w:eastAsia="Arial"/>
            <w:noProof/>
          </w:rPr>
          <w:t>5. References</w:t>
        </w:r>
        <w:r w:rsidR="00A2704C">
          <w:rPr>
            <w:noProof/>
            <w:webHidden/>
          </w:rPr>
          <w:tab/>
        </w:r>
        <w:r w:rsidR="00A2704C">
          <w:rPr>
            <w:noProof/>
            <w:webHidden/>
          </w:rPr>
          <w:fldChar w:fldCharType="begin"/>
        </w:r>
        <w:r w:rsidR="00A2704C">
          <w:rPr>
            <w:noProof/>
            <w:webHidden/>
          </w:rPr>
          <w:instrText xml:space="preserve"> PAGEREF _Toc39564421 \h </w:instrText>
        </w:r>
        <w:r w:rsidR="00A2704C">
          <w:rPr>
            <w:noProof/>
            <w:webHidden/>
          </w:rPr>
        </w:r>
        <w:r w:rsidR="00A2704C">
          <w:rPr>
            <w:noProof/>
            <w:webHidden/>
          </w:rPr>
          <w:fldChar w:fldCharType="separate"/>
        </w:r>
        <w:r w:rsidR="00A2704C">
          <w:rPr>
            <w:noProof/>
            <w:webHidden/>
          </w:rPr>
          <w:t>30</w:t>
        </w:r>
        <w:r w:rsidR="00A2704C">
          <w:rPr>
            <w:noProof/>
            <w:webHidden/>
          </w:rPr>
          <w:fldChar w:fldCharType="end"/>
        </w:r>
      </w:hyperlink>
    </w:p>
    <w:p w14:paraId="5856EB7A" w14:textId="7E2D8CF7" w:rsidR="00A2704C" w:rsidRDefault="00F15701">
      <w:pPr>
        <w:pStyle w:val="TOC2"/>
        <w:rPr>
          <w:rFonts w:asciiTheme="minorHAnsi" w:eastAsiaTheme="minorEastAsia" w:hAnsiTheme="minorHAnsi" w:cstheme="minorBidi"/>
          <w:sz w:val="22"/>
          <w:szCs w:val="22"/>
          <w:lang w:val="en-US" w:eastAsia="en-US"/>
        </w:rPr>
      </w:pPr>
      <w:hyperlink w:anchor="_Toc39564422" w:history="1">
        <w:r w:rsidR="00A2704C" w:rsidRPr="001A09EF">
          <w:rPr>
            <w:rStyle w:val="Hyperlink"/>
            <w:rFonts w:eastAsia="Arial"/>
          </w:rPr>
          <w:t>General References</w:t>
        </w:r>
        <w:r w:rsidR="00A2704C">
          <w:rPr>
            <w:webHidden/>
          </w:rPr>
          <w:tab/>
        </w:r>
        <w:r w:rsidR="00A2704C">
          <w:rPr>
            <w:webHidden/>
          </w:rPr>
          <w:fldChar w:fldCharType="begin"/>
        </w:r>
        <w:r w:rsidR="00A2704C">
          <w:rPr>
            <w:webHidden/>
          </w:rPr>
          <w:instrText xml:space="preserve"> PAGEREF _Toc39564422 \h </w:instrText>
        </w:r>
        <w:r w:rsidR="00A2704C">
          <w:rPr>
            <w:webHidden/>
          </w:rPr>
        </w:r>
        <w:r w:rsidR="00A2704C">
          <w:rPr>
            <w:webHidden/>
          </w:rPr>
          <w:fldChar w:fldCharType="separate"/>
        </w:r>
        <w:r w:rsidR="00A2704C">
          <w:rPr>
            <w:webHidden/>
          </w:rPr>
          <w:t>30</w:t>
        </w:r>
        <w:r w:rsidR="00A2704C">
          <w:rPr>
            <w:webHidden/>
          </w:rPr>
          <w:fldChar w:fldCharType="end"/>
        </w:r>
      </w:hyperlink>
    </w:p>
    <w:p w14:paraId="19949432" w14:textId="3294B6B0" w:rsidR="00A2704C" w:rsidRDefault="00F15701">
      <w:pPr>
        <w:pStyle w:val="TOC2"/>
        <w:rPr>
          <w:rFonts w:asciiTheme="minorHAnsi" w:eastAsiaTheme="minorEastAsia" w:hAnsiTheme="minorHAnsi" w:cstheme="minorBidi"/>
          <w:sz w:val="22"/>
          <w:szCs w:val="22"/>
          <w:lang w:val="en-US" w:eastAsia="en-US"/>
        </w:rPr>
      </w:pPr>
      <w:hyperlink w:anchor="_Toc39564423" w:history="1">
        <w:r w:rsidR="00A2704C" w:rsidRPr="001A09EF">
          <w:rPr>
            <w:rStyle w:val="Hyperlink"/>
            <w:rFonts w:eastAsia="Arial"/>
          </w:rPr>
          <w:t>Guideline References</w:t>
        </w:r>
        <w:r w:rsidR="00A2704C">
          <w:rPr>
            <w:webHidden/>
          </w:rPr>
          <w:tab/>
        </w:r>
        <w:r w:rsidR="00A2704C">
          <w:rPr>
            <w:webHidden/>
          </w:rPr>
          <w:fldChar w:fldCharType="begin"/>
        </w:r>
        <w:r w:rsidR="00A2704C">
          <w:rPr>
            <w:webHidden/>
          </w:rPr>
          <w:instrText xml:space="preserve"> PAGEREF _Toc39564423 \h </w:instrText>
        </w:r>
        <w:r w:rsidR="00A2704C">
          <w:rPr>
            <w:webHidden/>
          </w:rPr>
        </w:r>
        <w:r w:rsidR="00A2704C">
          <w:rPr>
            <w:webHidden/>
          </w:rPr>
          <w:fldChar w:fldCharType="separate"/>
        </w:r>
        <w:r w:rsidR="00A2704C">
          <w:rPr>
            <w:webHidden/>
          </w:rPr>
          <w:t>31</w:t>
        </w:r>
        <w:r w:rsidR="00A2704C">
          <w:rPr>
            <w:webHidden/>
          </w:rPr>
          <w:fldChar w:fldCharType="end"/>
        </w:r>
      </w:hyperlink>
    </w:p>
    <w:p w14:paraId="7405F2B7" w14:textId="0A6934CD" w:rsidR="00A2704C" w:rsidRDefault="00F15701">
      <w:pPr>
        <w:pStyle w:val="TOC2"/>
        <w:rPr>
          <w:rFonts w:asciiTheme="minorHAnsi" w:eastAsiaTheme="minorEastAsia" w:hAnsiTheme="minorHAnsi" w:cstheme="minorBidi"/>
          <w:sz w:val="22"/>
          <w:szCs w:val="22"/>
          <w:lang w:val="en-US" w:eastAsia="en-US"/>
        </w:rPr>
      </w:pPr>
      <w:hyperlink w:anchor="_Toc39564424" w:history="1">
        <w:r w:rsidR="00A2704C" w:rsidRPr="001A09EF">
          <w:rPr>
            <w:rStyle w:val="Hyperlink"/>
            <w:rFonts w:eastAsia="Arial"/>
          </w:rPr>
          <w:t>Metadata References and Resources</w:t>
        </w:r>
        <w:r w:rsidR="00A2704C">
          <w:rPr>
            <w:webHidden/>
          </w:rPr>
          <w:tab/>
        </w:r>
        <w:r w:rsidR="00A2704C">
          <w:rPr>
            <w:webHidden/>
          </w:rPr>
          <w:fldChar w:fldCharType="begin"/>
        </w:r>
        <w:r w:rsidR="00A2704C">
          <w:rPr>
            <w:webHidden/>
          </w:rPr>
          <w:instrText xml:space="preserve"> PAGEREF _Toc39564424 \h </w:instrText>
        </w:r>
        <w:r w:rsidR="00A2704C">
          <w:rPr>
            <w:webHidden/>
          </w:rPr>
        </w:r>
        <w:r w:rsidR="00A2704C">
          <w:rPr>
            <w:webHidden/>
          </w:rPr>
          <w:fldChar w:fldCharType="separate"/>
        </w:r>
        <w:r w:rsidR="00A2704C">
          <w:rPr>
            <w:webHidden/>
          </w:rPr>
          <w:t>31</w:t>
        </w:r>
        <w:r w:rsidR="00A2704C">
          <w:rPr>
            <w:webHidden/>
          </w:rPr>
          <w:fldChar w:fldCharType="end"/>
        </w:r>
      </w:hyperlink>
    </w:p>
    <w:p w14:paraId="0EC9CF46" w14:textId="38EA062C" w:rsidR="00252B3B" w:rsidRDefault="001F40D3" w:rsidP="00F1749A">
      <w:pPr>
        <w:pStyle w:val="BodyAccessibleTextMIRB"/>
        <w:rPr>
          <w:lang w:eastAsia="en-CA"/>
        </w:rPr>
        <w:sectPr w:rsidR="00252B3B" w:rsidSect="001E404A">
          <w:footerReference w:type="default" r:id="rId17"/>
          <w:pgSz w:w="12240" w:h="15840"/>
          <w:pgMar w:top="1440" w:right="1440" w:bottom="1440" w:left="1440" w:header="432" w:footer="720" w:gutter="0"/>
          <w:cols w:space="720"/>
          <w:docGrid w:linePitch="360"/>
        </w:sectPr>
      </w:pPr>
      <w:r w:rsidRPr="7E8F3E50">
        <w:rPr>
          <w:rFonts w:eastAsia="Times New Roman" w:cs="Times New Roman"/>
          <w:lang w:eastAsia="en-CA"/>
        </w:rPr>
        <w:fldChar w:fldCharType="end"/>
      </w:r>
    </w:p>
    <w:p w14:paraId="6F216686" w14:textId="77777777" w:rsidR="00F56911" w:rsidRDefault="00252B3B" w:rsidP="000D0B10">
      <w:pPr>
        <w:pStyle w:val="Heading1MIRBMidPage"/>
      </w:pPr>
      <w:bookmarkStart w:id="9" w:name="_Toc39564386"/>
      <w:r>
        <w:t>List of Figures</w:t>
      </w:r>
      <w:bookmarkEnd w:id="9"/>
    </w:p>
    <w:p w14:paraId="03AF3242" w14:textId="77C285F4" w:rsidR="00A2704C" w:rsidRDefault="001F40D3">
      <w:pPr>
        <w:pStyle w:val="TableofFigures"/>
        <w:tabs>
          <w:tab w:val="right" w:leader="dot" w:pos="9350"/>
        </w:tabs>
        <w:rPr>
          <w:rFonts w:asciiTheme="minorHAnsi" w:eastAsiaTheme="minorEastAsia" w:hAnsiTheme="minorHAnsi" w:cstheme="minorBidi"/>
          <w:noProof/>
          <w:sz w:val="22"/>
          <w:szCs w:val="22"/>
          <w:lang w:val="en-US" w:eastAsia="en-US"/>
        </w:rPr>
      </w:pPr>
      <w:r>
        <w:fldChar w:fldCharType="begin"/>
      </w:r>
      <w:r w:rsidR="001F2BDA">
        <w:instrText xml:space="preserve"> TOC \h \z \c "Figure" </w:instrText>
      </w:r>
      <w:r>
        <w:fldChar w:fldCharType="separate"/>
      </w:r>
      <w:hyperlink w:anchor="_Toc39564425" w:history="1">
        <w:r w:rsidR="00A2704C" w:rsidRPr="00EA379D">
          <w:rPr>
            <w:rStyle w:val="Hyperlink"/>
            <w:rFonts w:eastAsiaTheme="minorEastAsia"/>
            <w:noProof/>
          </w:rPr>
          <w:t>Figure 1: Extents of the PDEM showing the divide just south of 50 degrees latitude between the northern and southern tiles</w:t>
        </w:r>
        <w:r w:rsidR="00A2704C">
          <w:rPr>
            <w:noProof/>
            <w:webHidden/>
          </w:rPr>
          <w:tab/>
        </w:r>
        <w:r w:rsidR="00A2704C">
          <w:rPr>
            <w:noProof/>
            <w:webHidden/>
          </w:rPr>
          <w:fldChar w:fldCharType="begin"/>
        </w:r>
        <w:r w:rsidR="00A2704C">
          <w:rPr>
            <w:noProof/>
            <w:webHidden/>
          </w:rPr>
          <w:instrText xml:space="preserve"> PAGEREF _Toc39564425 \h </w:instrText>
        </w:r>
        <w:r w:rsidR="00A2704C">
          <w:rPr>
            <w:noProof/>
            <w:webHidden/>
          </w:rPr>
        </w:r>
        <w:r w:rsidR="00A2704C">
          <w:rPr>
            <w:noProof/>
            <w:webHidden/>
          </w:rPr>
          <w:fldChar w:fldCharType="separate"/>
        </w:r>
        <w:r w:rsidR="00A2704C">
          <w:rPr>
            <w:noProof/>
            <w:webHidden/>
          </w:rPr>
          <w:t>16</w:t>
        </w:r>
        <w:r w:rsidR="00A2704C">
          <w:rPr>
            <w:noProof/>
            <w:webHidden/>
          </w:rPr>
          <w:fldChar w:fldCharType="end"/>
        </w:r>
      </w:hyperlink>
    </w:p>
    <w:p w14:paraId="7327BE4D" w14:textId="0673C80B" w:rsidR="00A2704C" w:rsidRDefault="00F15701">
      <w:pPr>
        <w:pStyle w:val="TableofFigures"/>
        <w:tabs>
          <w:tab w:val="right" w:leader="dot" w:pos="9350"/>
        </w:tabs>
        <w:rPr>
          <w:rFonts w:asciiTheme="minorHAnsi" w:eastAsiaTheme="minorEastAsia" w:hAnsiTheme="minorHAnsi" w:cstheme="minorBidi"/>
          <w:noProof/>
          <w:sz w:val="22"/>
          <w:szCs w:val="22"/>
          <w:lang w:val="en-US" w:eastAsia="en-US"/>
        </w:rPr>
      </w:pPr>
      <w:hyperlink w:anchor="_Toc39564426" w:history="1">
        <w:r w:rsidR="00A2704C" w:rsidRPr="00EA379D">
          <w:rPr>
            <w:rStyle w:val="Hyperlink"/>
            <w:rFonts w:eastAsiaTheme="minorEastAsia"/>
            <w:noProof/>
          </w:rPr>
          <w:t>Figure 2: Location of St Marys Cement Quarry – the lowest point in southern Ontario – approximately 78m below the average level of nearby Lake Ontario</w:t>
        </w:r>
        <w:r w:rsidR="00A2704C">
          <w:rPr>
            <w:noProof/>
            <w:webHidden/>
          </w:rPr>
          <w:tab/>
        </w:r>
        <w:r w:rsidR="00A2704C">
          <w:rPr>
            <w:noProof/>
            <w:webHidden/>
          </w:rPr>
          <w:fldChar w:fldCharType="begin"/>
        </w:r>
        <w:r w:rsidR="00A2704C">
          <w:rPr>
            <w:noProof/>
            <w:webHidden/>
          </w:rPr>
          <w:instrText xml:space="preserve"> PAGEREF _Toc39564426 \h </w:instrText>
        </w:r>
        <w:r w:rsidR="00A2704C">
          <w:rPr>
            <w:noProof/>
            <w:webHidden/>
          </w:rPr>
        </w:r>
        <w:r w:rsidR="00A2704C">
          <w:rPr>
            <w:noProof/>
            <w:webHidden/>
          </w:rPr>
          <w:fldChar w:fldCharType="separate"/>
        </w:r>
        <w:r w:rsidR="00A2704C">
          <w:rPr>
            <w:noProof/>
            <w:webHidden/>
          </w:rPr>
          <w:t>17</w:t>
        </w:r>
        <w:r w:rsidR="00A2704C">
          <w:rPr>
            <w:noProof/>
            <w:webHidden/>
          </w:rPr>
          <w:fldChar w:fldCharType="end"/>
        </w:r>
      </w:hyperlink>
    </w:p>
    <w:p w14:paraId="56BC963E" w14:textId="32CB3579" w:rsidR="00A2704C" w:rsidRDefault="00F15701">
      <w:pPr>
        <w:pStyle w:val="TableofFigures"/>
        <w:tabs>
          <w:tab w:val="right" w:leader="dot" w:pos="9350"/>
        </w:tabs>
        <w:rPr>
          <w:rFonts w:asciiTheme="minorHAnsi" w:eastAsiaTheme="minorEastAsia" w:hAnsiTheme="minorHAnsi" w:cstheme="minorBidi"/>
          <w:noProof/>
          <w:sz w:val="22"/>
          <w:szCs w:val="22"/>
          <w:lang w:val="en-US" w:eastAsia="en-US"/>
        </w:rPr>
      </w:pPr>
      <w:hyperlink w:anchor="_Toc39564427" w:history="1">
        <w:r w:rsidR="00A2704C" w:rsidRPr="00EA379D">
          <w:rPr>
            <w:rStyle w:val="Hyperlink"/>
            <w:rFonts w:eastAsiaTheme="minorEastAsia"/>
            <w:noProof/>
          </w:rPr>
          <w:t xml:space="preserve">Figure 3: </w:t>
        </w:r>
        <w:r w:rsidR="00A2704C" w:rsidRPr="00EA379D">
          <w:rPr>
            <w:rStyle w:val="Hyperlink"/>
            <w:rFonts w:eastAsia="Arial" w:cs="Arial"/>
            <w:noProof/>
          </w:rPr>
          <w:t>Extent of source elevation datasets used to create the PDEM. The inset shows where SWOOP forest surfaces were modified with OBM or GTA DTM data sources. Note this is strictly for illustrative purposes. Please consult the PDEM Spatial Metadata Index layer in LIO for the most current and accurate depiction of the product.</w:t>
        </w:r>
        <w:r w:rsidR="00A2704C">
          <w:rPr>
            <w:noProof/>
            <w:webHidden/>
          </w:rPr>
          <w:tab/>
        </w:r>
        <w:r w:rsidR="00A2704C">
          <w:rPr>
            <w:noProof/>
            <w:webHidden/>
          </w:rPr>
          <w:fldChar w:fldCharType="begin"/>
        </w:r>
        <w:r w:rsidR="00A2704C">
          <w:rPr>
            <w:noProof/>
            <w:webHidden/>
          </w:rPr>
          <w:instrText xml:space="preserve"> PAGEREF _Toc39564427 \h </w:instrText>
        </w:r>
        <w:r w:rsidR="00A2704C">
          <w:rPr>
            <w:noProof/>
            <w:webHidden/>
          </w:rPr>
        </w:r>
        <w:r w:rsidR="00A2704C">
          <w:rPr>
            <w:noProof/>
            <w:webHidden/>
          </w:rPr>
          <w:fldChar w:fldCharType="separate"/>
        </w:r>
        <w:r w:rsidR="00A2704C">
          <w:rPr>
            <w:noProof/>
            <w:webHidden/>
          </w:rPr>
          <w:t>23</w:t>
        </w:r>
        <w:r w:rsidR="00A2704C">
          <w:rPr>
            <w:noProof/>
            <w:webHidden/>
          </w:rPr>
          <w:fldChar w:fldCharType="end"/>
        </w:r>
      </w:hyperlink>
    </w:p>
    <w:p w14:paraId="6E7ACDC4" w14:textId="10D62DFE" w:rsidR="00264FA0" w:rsidRDefault="001F40D3" w:rsidP="00264FA0">
      <w:pPr>
        <w:pStyle w:val="BodyAccessibleTextMIRB"/>
      </w:pPr>
      <w:r>
        <w:rPr>
          <w:lang w:eastAsia="en-CA"/>
        </w:rPr>
        <w:fldChar w:fldCharType="end"/>
      </w:r>
    </w:p>
    <w:p w14:paraId="1B9E9F4A" w14:textId="77777777" w:rsidR="00264FA0" w:rsidRDefault="00264FA0">
      <w:pPr>
        <w:rPr>
          <w:rFonts w:eastAsiaTheme="majorEastAsia" w:cstheme="majorBidi"/>
          <w:b/>
          <w:bCs/>
          <w:color w:val="76923C" w:themeColor="accent3" w:themeShade="BF"/>
          <w:sz w:val="32"/>
          <w:szCs w:val="28"/>
          <w:lang w:eastAsia="en-US"/>
        </w:rPr>
      </w:pPr>
      <w:r>
        <w:br w:type="page"/>
      </w:r>
    </w:p>
    <w:p w14:paraId="510FF2C8" w14:textId="7834C60B" w:rsidR="00252B3B" w:rsidRDefault="00C57242" w:rsidP="00264FA0">
      <w:pPr>
        <w:pStyle w:val="Heading1MIRBMidPage"/>
        <w:spacing w:before="480" w:line="288" w:lineRule="auto"/>
      </w:pPr>
      <w:bookmarkStart w:id="10" w:name="_Toc39564387"/>
      <w:r>
        <w:t>List of Acronyms</w:t>
      </w:r>
      <w:bookmarkEnd w:id="10"/>
    </w:p>
    <w:p w14:paraId="6BE1B29A" w14:textId="77777777" w:rsidR="00821181" w:rsidRDefault="00821181" w:rsidP="00821181">
      <w:pPr>
        <w:pStyle w:val="BodyAccessibleTextMIRB"/>
        <w:spacing w:line="288" w:lineRule="auto"/>
      </w:pPr>
      <w:bookmarkStart w:id="11" w:name="_Toc434410273"/>
      <w:r>
        <w:t xml:space="preserve">ANUDEM: Australian National University Digital Elevation Model software </w:t>
      </w:r>
    </w:p>
    <w:p w14:paraId="4C8DB6E1" w14:textId="77777777" w:rsidR="00250094" w:rsidRDefault="00250094" w:rsidP="00250094">
      <w:pPr>
        <w:pStyle w:val="BodyAccessibleTextMIRB"/>
        <w:spacing w:line="288" w:lineRule="auto"/>
      </w:pPr>
      <w:r>
        <w:t>ASL: Above Sea Level</w:t>
      </w:r>
    </w:p>
    <w:p w14:paraId="73ADB62B" w14:textId="77777777" w:rsidR="00821181" w:rsidRDefault="00821181" w:rsidP="00821181">
      <w:pPr>
        <w:pStyle w:val="BodyAccessibleTextMIRB"/>
        <w:spacing w:line="288" w:lineRule="auto"/>
      </w:pPr>
      <w:r>
        <w:t xml:space="preserve">CGVD28: Canadian Geodetic Vertical Datum 1928 </w:t>
      </w:r>
    </w:p>
    <w:p w14:paraId="6A32870E" w14:textId="77777777" w:rsidR="00261B0A" w:rsidRDefault="00261B0A" w:rsidP="00821181">
      <w:pPr>
        <w:pStyle w:val="BodyAccessibleTextMIRB"/>
        <w:spacing w:line="288" w:lineRule="auto"/>
      </w:pPr>
      <w:r>
        <w:t>CHS: Canadian Hydrographic Service</w:t>
      </w:r>
    </w:p>
    <w:p w14:paraId="2F74129B" w14:textId="77777777" w:rsidR="003461E8" w:rsidRDefault="003461E8" w:rsidP="00821181">
      <w:pPr>
        <w:pStyle w:val="BodyAccessibleTextMIRB"/>
        <w:spacing w:line="288" w:lineRule="auto"/>
      </w:pPr>
      <w:r>
        <w:t>CO-OPS: Center for Operational Oceanographic Products and Services</w:t>
      </w:r>
    </w:p>
    <w:p w14:paraId="12FA9B14" w14:textId="77777777" w:rsidR="00821181" w:rsidRDefault="00821181" w:rsidP="00821181">
      <w:pPr>
        <w:pStyle w:val="BodyAccessibleTextMIRB"/>
        <w:spacing w:line="288" w:lineRule="auto"/>
      </w:pPr>
      <w:r>
        <w:t xml:space="preserve">CNT: Canadian National Transformation </w:t>
      </w:r>
    </w:p>
    <w:p w14:paraId="331C0EC8" w14:textId="77777777" w:rsidR="00821181" w:rsidRDefault="00821181" w:rsidP="00821181">
      <w:pPr>
        <w:pStyle w:val="BodyAccessibleTextMIRB"/>
        <w:spacing w:line="288" w:lineRule="auto"/>
      </w:pPr>
      <w:r>
        <w:t xml:space="preserve">DEM: Digital Elevation Model </w:t>
      </w:r>
    </w:p>
    <w:p w14:paraId="566FD131" w14:textId="77777777" w:rsidR="00821181" w:rsidRDefault="00821181" w:rsidP="00821181">
      <w:pPr>
        <w:pStyle w:val="BodyAccessibleTextMIRB"/>
        <w:spacing w:line="288" w:lineRule="auto"/>
      </w:pPr>
      <w:r>
        <w:t xml:space="preserve">DSM: Digital Surface Model </w:t>
      </w:r>
    </w:p>
    <w:p w14:paraId="1AB92A08" w14:textId="77777777" w:rsidR="00821181" w:rsidRDefault="00821181" w:rsidP="00821181">
      <w:pPr>
        <w:pStyle w:val="BodyAccessibleTextMIRB"/>
        <w:spacing w:line="288" w:lineRule="auto"/>
      </w:pPr>
      <w:r>
        <w:t xml:space="preserve">DTM: Digital Terrain Model </w:t>
      </w:r>
    </w:p>
    <w:p w14:paraId="4C8E3798" w14:textId="77777777" w:rsidR="00261B0A" w:rsidRDefault="00261B0A" w:rsidP="00821181">
      <w:pPr>
        <w:pStyle w:val="BodyAccessibleTextMIRB"/>
        <w:spacing w:line="288" w:lineRule="auto"/>
      </w:pPr>
      <w:r>
        <w:t>FOC: Fisheries and Oceans Canada</w:t>
      </w:r>
    </w:p>
    <w:p w14:paraId="06F78F06" w14:textId="77777777" w:rsidR="00821181" w:rsidRDefault="00821181" w:rsidP="00821181">
      <w:pPr>
        <w:pStyle w:val="BodyAccessibleTextMIRB"/>
        <w:spacing w:line="288" w:lineRule="auto"/>
      </w:pPr>
      <w:r>
        <w:t xml:space="preserve">GTA: Greater Toronto Area </w:t>
      </w:r>
    </w:p>
    <w:p w14:paraId="6236939F" w14:textId="77777777" w:rsidR="00A16BE9" w:rsidRDefault="00A16BE9" w:rsidP="00821181">
      <w:pPr>
        <w:pStyle w:val="BodyAccessibleTextMIRB"/>
        <w:spacing w:line="288" w:lineRule="auto"/>
      </w:pPr>
      <w:proofErr w:type="spellStart"/>
      <w:r>
        <w:t>IfSAR</w:t>
      </w:r>
      <w:proofErr w:type="spellEnd"/>
      <w:r>
        <w:t>: Interferometric S</w:t>
      </w:r>
      <w:r w:rsidRPr="00A16BE9">
        <w:t xml:space="preserve">ynthetic </w:t>
      </w:r>
      <w:r>
        <w:t>Aperture R</w:t>
      </w:r>
      <w:r w:rsidRPr="00A16BE9">
        <w:t>adar</w:t>
      </w:r>
    </w:p>
    <w:p w14:paraId="62CA2EAD" w14:textId="77777777" w:rsidR="00A16BE9" w:rsidRDefault="00821181" w:rsidP="00821181">
      <w:pPr>
        <w:pStyle w:val="BodyAccessibleTextMIRB"/>
        <w:spacing w:line="288" w:lineRule="auto"/>
      </w:pPr>
      <w:r>
        <w:t>LCC: Lambert Conformal Conic</w:t>
      </w:r>
    </w:p>
    <w:p w14:paraId="016D7C9E" w14:textId="77777777" w:rsidR="00821181" w:rsidRDefault="00A16BE9" w:rsidP="00821181">
      <w:pPr>
        <w:pStyle w:val="BodyAccessibleTextMIRB"/>
        <w:spacing w:line="288" w:lineRule="auto"/>
      </w:pPr>
      <w:r>
        <w:t>LIDAR: Light Detection and Ranging</w:t>
      </w:r>
      <w:r w:rsidR="00821181">
        <w:t xml:space="preserve"> </w:t>
      </w:r>
    </w:p>
    <w:p w14:paraId="60525DBD" w14:textId="77777777" w:rsidR="00821181" w:rsidRDefault="00821181" w:rsidP="00821181">
      <w:pPr>
        <w:pStyle w:val="BodyAccessibleTextMIRB"/>
        <w:spacing w:line="288" w:lineRule="auto"/>
      </w:pPr>
      <w:r>
        <w:t xml:space="preserve">LIO: Land Information Ontario </w:t>
      </w:r>
    </w:p>
    <w:p w14:paraId="52E2F92C" w14:textId="77777777" w:rsidR="00821181" w:rsidRDefault="00821181" w:rsidP="00821181">
      <w:pPr>
        <w:pStyle w:val="BodyAccessibleTextMIRB"/>
        <w:spacing w:line="288" w:lineRule="auto"/>
      </w:pPr>
      <w:r>
        <w:t xml:space="preserve">MNRF: (Ontario) Ministry of Natural Resources and Forestry </w:t>
      </w:r>
    </w:p>
    <w:p w14:paraId="687DE64C" w14:textId="77777777" w:rsidR="00A30DC9" w:rsidRDefault="00A30DC9" w:rsidP="00821181">
      <w:pPr>
        <w:pStyle w:val="BodyAccessibleTextMIRB"/>
        <w:spacing w:line="288" w:lineRule="auto"/>
      </w:pPr>
      <w:r>
        <w:t>MSL: Mean Sea Level</w:t>
      </w:r>
    </w:p>
    <w:p w14:paraId="40F8DF3B" w14:textId="77777777" w:rsidR="00821181" w:rsidRDefault="00821181" w:rsidP="00821181">
      <w:pPr>
        <w:pStyle w:val="BodyAccessibleTextMIRB"/>
        <w:spacing w:line="288" w:lineRule="auto"/>
      </w:pPr>
      <w:r>
        <w:t xml:space="preserve">NAD83: North American Datum of 1983 </w:t>
      </w:r>
    </w:p>
    <w:p w14:paraId="4ECE0DF9" w14:textId="72B63FA3" w:rsidR="00DE45FF" w:rsidRDefault="00DE45FF" w:rsidP="00821181">
      <w:pPr>
        <w:pStyle w:val="BodyAccessibleTextMIRB"/>
        <w:spacing w:line="288" w:lineRule="auto"/>
      </w:pPr>
      <w:r>
        <w:t>NASA: National Aeronautics and Space Administration</w:t>
      </w:r>
    </w:p>
    <w:p w14:paraId="084F6464" w14:textId="77777777" w:rsidR="00DE45FF" w:rsidRDefault="00250094" w:rsidP="00821181">
      <w:pPr>
        <w:pStyle w:val="BodyAccessibleTextMIRB"/>
        <w:spacing w:line="288" w:lineRule="auto"/>
      </w:pPr>
      <w:r>
        <w:t>NOAA: National Oceanic and Atmospheric Administration</w:t>
      </w:r>
    </w:p>
    <w:p w14:paraId="49CA644D" w14:textId="68CB000E" w:rsidR="00821181" w:rsidRDefault="00821181" w:rsidP="00821181">
      <w:pPr>
        <w:pStyle w:val="BodyAccessibleTextMIRB"/>
        <w:spacing w:line="288" w:lineRule="auto"/>
      </w:pPr>
      <w:r>
        <w:t xml:space="preserve">NRVIS: Natural Resources Values Information System </w:t>
      </w:r>
    </w:p>
    <w:p w14:paraId="7476C260" w14:textId="77777777" w:rsidR="00821181" w:rsidRDefault="00821181" w:rsidP="00821181">
      <w:pPr>
        <w:pStyle w:val="BodyAccessibleTextMIRB"/>
        <w:spacing w:line="288" w:lineRule="auto"/>
      </w:pPr>
      <w:r>
        <w:t xml:space="preserve">OBM: Ontario Basic Mapping </w:t>
      </w:r>
    </w:p>
    <w:p w14:paraId="0B0BC601" w14:textId="77777777" w:rsidR="003461E8" w:rsidRDefault="003461E8" w:rsidP="00821181">
      <w:pPr>
        <w:pStyle w:val="BodyAccessibleTextMIRB"/>
        <w:spacing w:line="288" w:lineRule="auto"/>
      </w:pPr>
      <w:r>
        <w:t>ORDSM: Ontario Radar Digital Surface Model</w:t>
      </w:r>
    </w:p>
    <w:p w14:paraId="5DB7C1D8" w14:textId="77777777" w:rsidR="00307075" w:rsidRDefault="00307075" w:rsidP="00821181">
      <w:pPr>
        <w:pStyle w:val="BodyAccessibleTextMIRB"/>
        <w:spacing w:line="288" w:lineRule="auto"/>
      </w:pPr>
      <w:r>
        <w:t>PDEM: Provincial Digital Elevation Model</w:t>
      </w:r>
    </w:p>
    <w:p w14:paraId="6D945F1F" w14:textId="77777777" w:rsidR="00821181" w:rsidRDefault="00821181" w:rsidP="00821181">
      <w:pPr>
        <w:pStyle w:val="BodyAccessibleTextMIRB"/>
        <w:spacing w:line="288" w:lineRule="auto"/>
      </w:pPr>
      <w:r>
        <w:t xml:space="preserve">PMU: Provincial Mapping Unit </w:t>
      </w:r>
    </w:p>
    <w:p w14:paraId="7012186D" w14:textId="77777777" w:rsidR="003461E8" w:rsidRDefault="003461E8" w:rsidP="00821181">
      <w:pPr>
        <w:pStyle w:val="BodyAccessibleTextMIRB"/>
        <w:spacing w:line="288" w:lineRule="auto"/>
      </w:pPr>
      <w:r>
        <w:t>SRTM: Shuttle Radar Topography Mission</w:t>
      </w:r>
    </w:p>
    <w:p w14:paraId="01400AA8" w14:textId="77777777" w:rsidR="0082613A" w:rsidRDefault="00821181" w:rsidP="00821181">
      <w:pPr>
        <w:pStyle w:val="BodyAccessibleTextMIRB"/>
        <w:spacing w:line="288" w:lineRule="auto"/>
      </w:pPr>
      <w:r>
        <w:t>WRIP: Water Resources Information Program</w:t>
      </w:r>
    </w:p>
    <w:p w14:paraId="10E588A8" w14:textId="77777777" w:rsidR="005D0458" w:rsidRDefault="005D0458" w:rsidP="005D0458">
      <w:pPr>
        <w:pStyle w:val="Heading1MIRBMidPage"/>
        <w:sectPr w:rsidR="005D0458" w:rsidSect="001E404A">
          <w:pgSz w:w="12240" w:h="15840"/>
          <w:pgMar w:top="1440" w:right="1440" w:bottom="1440" w:left="1440" w:header="432" w:footer="720" w:gutter="0"/>
          <w:cols w:space="720"/>
          <w:docGrid w:linePitch="360"/>
        </w:sectPr>
      </w:pPr>
    </w:p>
    <w:p w14:paraId="50B83C4B" w14:textId="77777777" w:rsidR="005D0458" w:rsidRDefault="005D0458" w:rsidP="005D0458">
      <w:pPr>
        <w:pStyle w:val="Heading1MIRBMidPage"/>
      </w:pPr>
      <w:bookmarkStart w:id="12" w:name="_Toc39564388"/>
      <w:r>
        <w:t>List of Definitions</w:t>
      </w:r>
      <w:bookmarkEnd w:id="11"/>
      <w:bookmarkEnd w:id="12"/>
    </w:p>
    <w:p w14:paraId="46EDF57B" w14:textId="77777777" w:rsidR="00C168B6" w:rsidRDefault="00C168B6" w:rsidP="00C168B6">
      <w:pPr>
        <w:pStyle w:val="Heading2NoNumbersMIRB"/>
      </w:pPr>
      <w:bookmarkStart w:id="13" w:name="_Toc39564389"/>
      <w:r>
        <w:t>Contour</w:t>
      </w:r>
      <w:bookmarkEnd w:id="13"/>
      <w:r>
        <w:t xml:space="preserve"> </w:t>
      </w:r>
    </w:p>
    <w:p w14:paraId="31EF44F4" w14:textId="77777777" w:rsidR="00C168B6" w:rsidRPr="00C168B6" w:rsidRDefault="00C168B6" w:rsidP="00C168B6">
      <w:pPr>
        <w:pStyle w:val="BodyAccessibleTextMIRB"/>
      </w:pPr>
      <w:r>
        <w:t>A contour is a linear vector feature representing isolines, or lines of equal elevation, in metres above mean sea level.</w:t>
      </w:r>
    </w:p>
    <w:p w14:paraId="4335133E" w14:textId="77777777" w:rsidR="005D0458" w:rsidRDefault="005D0458" w:rsidP="005D0458">
      <w:pPr>
        <w:pStyle w:val="Heading2NoNumbersMIRB"/>
      </w:pPr>
      <w:bookmarkStart w:id="14" w:name="_Toc434410275"/>
      <w:bookmarkStart w:id="15" w:name="_Toc39564390"/>
      <w:r w:rsidRPr="00463437">
        <w:t>Digital Elevation Model (DEM)</w:t>
      </w:r>
      <w:bookmarkEnd w:id="14"/>
      <w:bookmarkEnd w:id="15"/>
    </w:p>
    <w:p w14:paraId="662FF9C1" w14:textId="77777777" w:rsidR="005D0458" w:rsidRDefault="00DC316C" w:rsidP="005D0458">
      <w:pPr>
        <w:pStyle w:val="BodyAccessibleTextMIRB"/>
      </w:pPr>
      <w:r>
        <w:t>DEM is a</w:t>
      </w:r>
      <w:r w:rsidR="005D0458">
        <w:t xml:space="preserve"> generic term for digital topographic and/or bathy</w:t>
      </w:r>
      <w:r w:rsidR="00F1749A">
        <w:t>metric data that is comprised of</w:t>
      </w:r>
      <w:r w:rsidR="005D0458">
        <w:t xml:space="preserve"> x/y coordinates and z-values to represent an elevation surface.</w:t>
      </w:r>
    </w:p>
    <w:p w14:paraId="598D3ED9" w14:textId="77777777" w:rsidR="005D0458" w:rsidRDefault="00F1749A" w:rsidP="005D0458">
      <w:pPr>
        <w:pStyle w:val="BodyAccessibleTextMIRB"/>
      </w:pPr>
      <w:r>
        <w:t>The term ‘DTM’ and ‘DSM’ should be used over the term ‘DEM’</w:t>
      </w:r>
      <w:r w:rsidR="005D0458">
        <w:t xml:space="preserve"> to more specifically reference ‘bare-earth’ or ‘surface elevation’ model product</w:t>
      </w:r>
      <w:r>
        <w:t>s</w:t>
      </w:r>
      <w:r w:rsidR="005D0458">
        <w:t xml:space="preserve"> when possible.</w:t>
      </w:r>
    </w:p>
    <w:p w14:paraId="1AB0ED97" w14:textId="77777777" w:rsidR="005D0458" w:rsidRDefault="00F1749A" w:rsidP="005D0458">
      <w:pPr>
        <w:pStyle w:val="BodyAccessibleTextMIRB"/>
      </w:pPr>
      <w:r>
        <w:t>The term ‘DEM’</w:t>
      </w:r>
      <w:r w:rsidR="005D0458">
        <w:t xml:space="preserve"> is to be used as a broader term when referencing a generic elevation data product.  The Provincial DEM is an example</w:t>
      </w:r>
      <w:r>
        <w:t xml:space="preserve"> of a generic elevation product</w:t>
      </w:r>
      <w:r w:rsidR="005D0458">
        <w:t xml:space="preserve"> given that it has been constructed using a combination of both ‘DTM’ and ‘DSM’ elevation datasets to achieve Provincial coverage.</w:t>
      </w:r>
    </w:p>
    <w:p w14:paraId="10977CC5" w14:textId="77777777" w:rsidR="005D0458" w:rsidRDefault="005D0458" w:rsidP="005D0458">
      <w:pPr>
        <w:pStyle w:val="Heading2NoNumbersMIRB"/>
      </w:pPr>
      <w:bookmarkStart w:id="16" w:name="_Toc434410276"/>
      <w:bookmarkStart w:id="17" w:name="_Toc39564391"/>
      <w:r w:rsidRPr="00463437">
        <w:t>Digital Terrain Model (DTM)</w:t>
      </w:r>
      <w:bookmarkEnd w:id="16"/>
      <w:bookmarkEnd w:id="17"/>
    </w:p>
    <w:p w14:paraId="1E9A4CE9" w14:textId="0602A8F4" w:rsidR="005D0458" w:rsidRDefault="005D0458" w:rsidP="005D0458">
      <w:pPr>
        <w:pStyle w:val="BodyAccessibleTextMIRB"/>
      </w:pPr>
      <w:r>
        <w:t xml:space="preserve">The bare earth surface (lowest surface, last reflective surface, or </w:t>
      </w:r>
      <w:r w:rsidR="00A16BE9">
        <w:t>LIDAR</w:t>
      </w:r>
      <w:r>
        <w:t xml:space="preserve"> last-return) represents the surface of the "bare-earth" terrain, after r</w:t>
      </w:r>
      <w:r w:rsidR="00F1749A">
        <w:t>emoval of vegetation and constructed</w:t>
      </w:r>
      <w:r>
        <w:t xml:space="preserve"> features. </w:t>
      </w:r>
    </w:p>
    <w:p w14:paraId="20855B17" w14:textId="77777777" w:rsidR="005D0458" w:rsidRDefault="005D0458" w:rsidP="005D0458">
      <w:pPr>
        <w:pStyle w:val="BodyAccessibleTextMIRB"/>
      </w:pPr>
      <w:r>
        <w:t>Photogrammetry has traditionally generated DTMs when elevations are generated by manual compilation techniques. Unless specified to the contrary, the bare-earth surface includes the top surface of water bodies, rather than the submerged surface of underwater terrain.</w:t>
      </w:r>
    </w:p>
    <w:p w14:paraId="37045008" w14:textId="77777777" w:rsidR="005D0458" w:rsidRDefault="005D0458" w:rsidP="005D0458">
      <w:pPr>
        <w:pStyle w:val="BodyAccessibleTextMIRB"/>
      </w:pPr>
      <w:r>
        <w:t xml:space="preserve">Similar to a DSM, a DTM can be structured either as a vector dataset (comprised of mass points and optionally 3D </w:t>
      </w:r>
      <w:proofErr w:type="spellStart"/>
      <w:r>
        <w:t>breaklines</w:t>
      </w:r>
      <w:proofErr w:type="spellEnd"/>
      <w:r>
        <w:t>) to model bare-earth elevations or a raster dataset that is interpolated from the vector elevation data to model bare-earth terrain elevations.</w:t>
      </w:r>
    </w:p>
    <w:p w14:paraId="3B7F121B" w14:textId="77777777" w:rsidR="005D0458" w:rsidRDefault="005D0458" w:rsidP="003F15D0">
      <w:pPr>
        <w:pStyle w:val="BodyAccessibleTextMIRB"/>
      </w:pPr>
      <w:r>
        <w:t>Using modern elevation point cloud classification algorithms and file formats, such as LAS, a DTM can represent a mass point dataset that has been classified for ‘bare-earth’ terrain elevations.</w:t>
      </w:r>
    </w:p>
    <w:p w14:paraId="14E66F6D" w14:textId="77777777" w:rsidR="000D0E79" w:rsidRDefault="000D0E79" w:rsidP="000D0E79">
      <w:pPr>
        <w:pStyle w:val="Heading2NoNumbersMIRB"/>
        <w:rPr>
          <w:lang w:val="en-US"/>
        </w:rPr>
      </w:pPr>
      <w:bookmarkStart w:id="18" w:name="_Toc39564392"/>
      <w:r w:rsidRPr="004B0919">
        <w:rPr>
          <w:lang w:val="en-US"/>
        </w:rPr>
        <w:t>Digital Surface Model (DSM)</w:t>
      </w:r>
      <w:bookmarkEnd w:id="18"/>
    </w:p>
    <w:p w14:paraId="674D655D" w14:textId="545A937B" w:rsidR="000D0E79" w:rsidRPr="004B0919" w:rsidRDefault="00635A55" w:rsidP="000D0E79">
      <w:pPr>
        <w:pStyle w:val="BodyAccessibleTextMIRB"/>
        <w:rPr>
          <w:lang w:val="en-US"/>
        </w:rPr>
      </w:pPr>
      <w:r>
        <w:rPr>
          <w:lang w:val="en-US"/>
        </w:rPr>
        <w:t>A DSM is t</w:t>
      </w:r>
      <w:r w:rsidR="000D0E79" w:rsidRPr="004B0919">
        <w:rPr>
          <w:lang w:val="en-US"/>
        </w:rPr>
        <w:t xml:space="preserve">he highest reflective surface of ground features captured by the sensor. This surface may also be referred to as the first reflective surface or LIDAR first-return. The DSM may include treetops, rooftops, and tops of towers, telephone poles, and other natural or manmade features; or it may include the ground surface if there is no vegetative ground cover. Photogrammetry, </w:t>
      </w:r>
      <w:proofErr w:type="spellStart"/>
      <w:r w:rsidR="000D0E79" w:rsidRPr="004B0919">
        <w:rPr>
          <w:lang w:val="en-US"/>
        </w:rPr>
        <w:t>I</w:t>
      </w:r>
      <w:r w:rsidR="00A16BE9">
        <w:rPr>
          <w:lang w:val="en-US"/>
        </w:rPr>
        <w:t>f</w:t>
      </w:r>
      <w:r w:rsidR="000D0E79" w:rsidRPr="004B0919">
        <w:rPr>
          <w:lang w:val="en-US"/>
        </w:rPr>
        <w:t>SAR</w:t>
      </w:r>
      <w:proofErr w:type="spellEnd"/>
      <w:r w:rsidR="000D0E79" w:rsidRPr="004B0919">
        <w:rPr>
          <w:lang w:val="en-US"/>
        </w:rPr>
        <w:t xml:space="preserve">, LIDAR and sonar can all provide this type of surface, yet characteristics such as accuracy and degree of detail (ability to resolve desired surface features) may vary significantly across technologies and even within the same technology. With sonar, the DSM may include sunken vessels and other artifacts, whereas the bathymetric surface reflects the natural underwater terrain. Similarly, with photogrammetry, LIDAR, and </w:t>
      </w:r>
      <w:proofErr w:type="spellStart"/>
      <w:r w:rsidR="00A16BE9">
        <w:rPr>
          <w:lang w:val="en-US"/>
        </w:rPr>
        <w:t>IfSAR</w:t>
      </w:r>
      <w:proofErr w:type="spellEnd"/>
      <w:r w:rsidR="000D0E79" w:rsidRPr="004B0919">
        <w:rPr>
          <w:lang w:val="en-US"/>
        </w:rPr>
        <w:t xml:space="preserve"> the reflective surface may include any artifact present when the sensor mapped the area, including passing cars and trucks and similar features not normally considered to be part of a digital terrain model</w:t>
      </w:r>
      <w:r w:rsidR="000D0E79">
        <w:rPr>
          <w:lang w:val="en-US"/>
        </w:rPr>
        <w:t>.</w:t>
      </w:r>
    </w:p>
    <w:p w14:paraId="1F36868A" w14:textId="77777777" w:rsidR="000D0E79" w:rsidRPr="004B0919" w:rsidRDefault="000D0E79" w:rsidP="000D0E79">
      <w:pPr>
        <w:pStyle w:val="BodyAccessibleTextMIRB"/>
        <w:rPr>
          <w:lang w:val="en-US"/>
        </w:rPr>
      </w:pPr>
      <w:r w:rsidRPr="004B0919">
        <w:rPr>
          <w:lang w:val="en-US"/>
        </w:rPr>
        <w:t xml:space="preserve">Similar to a DTM, a DSM can be structured either as a vector dataset (comprised of mass points and optionally 3D </w:t>
      </w:r>
      <w:proofErr w:type="spellStart"/>
      <w:r w:rsidRPr="004B0919">
        <w:rPr>
          <w:lang w:val="en-US"/>
        </w:rPr>
        <w:t>breaklines</w:t>
      </w:r>
      <w:proofErr w:type="spellEnd"/>
      <w:r w:rsidRPr="004B0919">
        <w:rPr>
          <w:lang w:val="en-US"/>
        </w:rPr>
        <w:t>) to model surface elevations or a raster dataset that is interpolated from the vector elevation data to model surface elevations.</w:t>
      </w:r>
    </w:p>
    <w:p w14:paraId="09D4293D" w14:textId="77777777" w:rsidR="000D0E79" w:rsidRDefault="000D0E79" w:rsidP="003F15D0">
      <w:pPr>
        <w:pStyle w:val="BodyAccessibleTextMIRB"/>
        <w:rPr>
          <w:lang w:val="en-US"/>
        </w:rPr>
      </w:pPr>
      <w:r w:rsidRPr="004B0919">
        <w:rPr>
          <w:lang w:val="en-US"/>
        </w:rPr>
        <w:t>Using modern elevation point cloud classification algorithms and file formats, such as LAS, a DSM can represent a mass point dataset that has been classified for ‘surface’ elevation features.</w:t>
      </w:r>
    </w:p>
    <w:p w14:paraId="2B3EB91E" w14:textId="77777777" w:rsidR="005768AB" w:rsidRPr="005768AB" w:rsidRDefault="005768AB" w:rsidP="005768AB">
      <w:pPr>
        <w:pStyle w:val="Heading2NoNumbersMIRB"/>
        <w:rPr>
          <w:lang w:val="en-US"/>
        </w:rPr>
      </w:pPr>
      <w:bookmarkStart w:id="19" w:name="_Toc39564393"/>
      <w:r w:rsidRPr="005768AB">
        <w:rPr>
          <w:lang w:val="en-US"/>
        </w:rPr>
        <w:t>Hydrologic Enforcement</w:t>
      </w:r>
      <w:bookmarkEnd w:id="19"/>
      <w:r w:rsidRPr="005768AB">
        <w:rPr>
          <w:lang w:val="en-US"/>
        </w:rPr>
        <w:t xml:space="preserve"> </w:t>
      </w:r>
    </w:p>
    <w:p w14:paraId="205070F8" w14:textId="77777777" w:rsidR="005768AB" w:rsidRDefault="005768AB" w:rsidP="005768AB">
      <w:pPr>
        <w:pStyle w:val="BodyAccessibleTextMIRB"/>
        <w:rPr>
          <w:lang w:val="en-US"/>
        </w:rPr>
      </w:pPr>
      <w:r w:rsidRPr="005768AB">
        <w:rPr>
          <w:lang w:val="en-US"/>
        </w:rPr>
        <w:t>Hydrologic enforcement is the process of conditioning a DEM to allow each cell to drain in a downward direction with barriers to flow being removed, where possible. The two main functions of hydrologic enforcement include clearing spurious sinks and ensuring that cells along streams decrease with elevation in a downstream direction.</w:t>
      </w:r>
    </w:p>
    <w:p w14:paraId="490A8EFE" w14:textId="77777777" w:rsidR="00C168B6" w:rsidRPr="00C168B6" w:rsidRDefault="00C168B6" w:rsidP="00C168B6">
      <w:pPr>
        <w:pStyle w:val="Heading2NoNumbersMIRB"/>
        <w:rPr>
          <w:lang w:val="en-US"/>
        </w:rPr>
      </w:pPr>
      <w:bookmarkStart w:id="20" w:name="_Toc39564394"/>
      <w:r w:rsidRPr="00C168B6">
        <w:rPr>
          <w:lang w:val="en-US"/>
        </w:rPr>
        <w:t>Interpolation</w:t>
      </w:r>
      <w:bookmarkEnd w:id="20"/>
      <w:r w:rsidRPr="00C168B6">
        <w:rPr>
          <w:lang w:val="en-US"/>
        </w:rPr>
        <w:t xml:space="preserve"> </w:t>
      </w:r>
    </w:p>
    <w:p w14:paraId="351C8941" w14:textId="77777777" w:rsidR="00C168B6" w:rsidRDefault="00C168B6" w:rsidP="00C168B6">
      <w:pPr>
        <w:pStyle w:val="BodyAccessibleTextMIRB"/>
        <w:rPr>
          <w:lang w:val="en-US"/>
        </w:rPr>
      </w:pPr>
      <w:r w:rsidRPr="00C168B6">
        <w:rPr>
          <w:lang w:val="en-US"/>
        </w:rPr>
        <w:t xml:space="preserve">The process of deriving elevations for a location on the Earth’s surface based on points where elevations have been measured. Many interpolation algorithms exist including natural </w:t>
      </w:r>
      <w:proofErr w:type="spellStart"/>
      <w:r w:rsidRPr="00C168B6">
        <w:rPr>
          <w:lang w:val="en-US"/>
        </w:rPr>
        <w:t>neighbour</w:t>
      </w:r>
      <w:proofErr w:type="spellEnd"/>
      <w:r w:rsidRPr="00C168B6">
        <w:rPr>
          <w:lang w:val="en-US"/>
        </w:rPr>
        <w:t>, spline, inverse distance weighting, and kriging. Resampling to a different resolution (i.e. cell size) often involves re-interpolation.</w:t>
      </w:r>
    </w:p>
    <w:p w14:paraId="22CA5A6E" w14:textId="77777777" w:rsidR="00C168B6" w:rsidRDefault="00C168B6" w:rsidP="00C168B6">
      <w:pPr>
        <w:pStyle w:val="Heading2NoNumbersMIRB"/>
      </w:pPr>
      <w:bookmarkStart w:id="21" w:name="_Toc434410274"/>
      <w:bookmarkStart w:id="22" w:name="_Toc39564395"/>
      <w:r w:rsidRPr="00FE7235">
        <w:t>Mass Points</w:t>
      </w:r>
      <w:bookmarkEnd w:id="21"/>
      <w:bookmarkEnd w:id="22"/>
    </w:p>
    <w:p w14:paraId="47FC034E" w14:textId="31D8B538" w:rsidR="00C168B6" w:rsidRDefault="00C168B6" w:rsidP="00C168B6">
      <w:pPr>
        <w:pStyle w:val="BodyAccessibleTextMIRB"/>
      </w:pPr>
      <w:r>
        <w:t>Mass points are i</w:t>
      </w:r>
      <w:r w:rsidRPr="0099466C">
        <w:t>rregular</w:t>
      </w:r>
      <w:r>
        <w:t>ly</w:t>
      </w:r>
      <w:r w:rsidRPr="0099466C">
        <w:t xml:space="preserve"> spaced points, each with x/y location coordinates and z-value</w:t>
      </w:r>
      <w:r>
        <w:t>s</w:t>
      </w:r>
      <w:r w:rsidRPr="0099466C">
        <w:t xml:space="preserve">, typically (but not always) used to form a TIN. When generated manually, mass points are ideally chosen to depict the most significant variations in the slope or aspect of TIN triangles. However, when generated automatically, e.g., by </w:t>
      </w:r>
      <w:r w:rsidR="00A16BE9">
        <w:t>LIDAR</w:t>
      </w:r>
      <w:r w:rsidRPr="0099466C">
        <w:t xml:space="preserve"> or </w:t>
      </w:r>
      <w:proofErr w:type="spellStart"/>
      <w:r w:rsidRPr="0099466C">
        <w:t>I</w:t>
      </w:r>
      <w:r>
        <w:t>f</w:t>
      </w:r>
      <w:r w:rsidRPr="0099466C">
        <w:t>SAR</w:t>
      </w:r>
      <w:proofErr w:type="spellEnd"/>
      <w:r w:rsidRPr="0099466C">
        <w:t xml:space="preserve"> scanner, mass point spacing and pattern</w:t>
      </w:r>
      <w:r>
        <w:t>s</w:t>
      </w:r>
      <w:r w:rsidRPr="0099466C">
        <w:t xml:space="preserve"> depend upon the characteristics of the technologies used to acquire the data.</w:t>
      </w:r>
    </w:p>
    <w:p w14:paraId="2A179CE8" w14:textId="77777777" w:rsidR="00C168B6" w:rsidRPr="000D0E79" w:rsidRDefault="00C168B6" w:rsidP="003F15D0">
      <w:pPr>
        <w:pStyle w:val="BodyAccessibleTextMIRB"/>
        <w:rPr>
          <w:lang w:val="en-US"/>
        </w:rPr>
        <w:sectPr w:rsidR="00C168B6" w:rsidRPr="000D0E79" w:rsidSect="001E404A">
          <w:pgSz w:w="12240" w:h="15840"/>
          <w:pgMar w:top="1440" w:right="1440" w:bottom="1440" w:left="1440" w:header="432" w:footer="720" w:gutter="0"/>
          <w:cols w:space="720"/>
          <w:docGrid w:linePitch="360"/>
        </w:sectPr>
      </w:pPr>
    </w:p>
    <w:p w14:paraId="66EB3464" w14:textId="77777777" w:rsidR="00821181" w:rsidRPr="00821181" w:rsidRDefault="00821181" w:rsidP="00821181">
      <w:pPr>
        <w:pStyle w:val="Heading1MIRBTopofPage"/>
        <w:rPr>
          <w:rFonts w:eastAsia="Arial"/>
        </w:rPr>
      </w:pPr>
      <w:bookmarkStart w:id="23" w:name="_Toc513042890"/>
      <w:bookmarkStart w:id="24" w:name="_Toc39564396"/>
      <w:r w:rsidRPr="00821181">
        <w:rPr>
          <w:rFonts w:eastAsia="Arial"/>
        </w:rPr>
        <w:t>Introduction</w:t>
      </w:r>
      <w:bookmarkEnd w:id="23"/>
      <w:bookmarkEnd w:id="24"/>
      <w:r w:rsidRPr="00821181">
        <w:rPr>
          <w:rFonts w:eastAsia="Arial"/>
        </w:rPr>
        <w:t xml:space="preserve"> </w:t>
      </w:r>
    </w:p>
    <w:p w14:paraId="6845BE70" w14:textId="426DBAC6" w:rsidR="00821181" w:rsidRPr="00821181" w:rsidRDefault="00821181" w:rsidP="00CE05A8">
      <w:pPr>
        <w:pStyle w:val="BodyAccessibleTextMIRB"/>
        <w:rPr>
          <w:rFonts w:eastAsia="Arial"/>
        </w:rPr>
      </w:pPr>
      <w:r w:rsidRPr="00821181">
        <w:rPr>
          <w:rFonts w:eastAsia="Arial"/>
        </w:rPr>
        <w:t>The Provincial D</w:t>
      </w:r>
      <w:r w:rsidR="008C465F">
        <w:rPr>
          <w:rFonts w:eastAsia="Arial"/>
        </w:rPr>
        <w:t xml:space="preserve">igital Elevation </w:t>
      </w:r>
      <w:r w:rsidRPr="00821181">
        <w:rPr>
          <w:rFonts w:eastAsia="Arial"/>
        </w:rPr>
        <w:t>M</w:t>
      </w:r>
      <w:r w:rsidR="008C465F">
        <w:rPr>
          <w:rFonts w:eastAsia="Arial"/>
        </w:rPr>
        <w:t xml:space="preserve">odel </w:t>
      </w:r>
      <w:r w:rsidR="00BF58C6">
        <w:rPr>
          <w:rFonts w:eastAsia="Arial"/>
        </w:rPr>
        <w:t>(</w:t>
      </w:r>
      <w:r w:rsidR="008C465F">
        <w:rPr>
          <w:rFonts w:eastAsia="Arial"/>
        </w:rPr>
        <w:t>PDEM</w:t>
      </w:r>
      <w:r w:rsidR="00BF58C6">
        <w:rPr>
          <w:rFonts w:eastAsia="Arial"/>
        </w:rPr>
        <w:t>)</w:t>
      </w:r>
      <w:r w:rsidRPr="00821181">
        <w:rPr>
          <w:rFonts w:eastAsia="Arial"/>
        </w:rPr>
        <w:t xml:space="preserve"> is a seamless 3-dimensional model that represents ground surface elevations in metres above sea level (ASL).  The PDEM can be used for a number of applications such as landscape classification and general terrain analysis and has not been conditioned for any specific application. </w:t>
      </w:r>
    </w:p>
    <w:p w14:paraId="56A7ADEC" w14:textId="3C5A7524" w:rsidR="00821181" w:rsidRPr="00821181" w:rsidRDefault="00821181" w:rsidP="00CE05A8">
      <w:pPr>
        <w:pStyle w:val="BodyAccessibleTextMIRB"/>
        <w:rPr>
          <w:rFonts w:eastAsia="Arial"/>
        </w:rPr>
      </w:pPr>
      <w:r w:rsidRPr="00821181">
        <w:rPr>
          <w:rFonts w:eastAsia="Arial"/>
        </w:rPr>
        <w:t xml:space="preserve">DEMs are used for a broad range of studies including projects tied to the fields of geology, forestry, ecology, climatology, and hydrology. A DEM that more closely represents ground elevations, such as the </w:t>
      </w:r>
      <w:r w:rsidR="008C465F">
        <w:rPr>
          <w:rFonts w:eastAsia="Arial"/>
        </w:rPr>
        <w:t>PDEM</w:t>
      </w:r>
      <w:r w:rsidRPr="00821181">
        <w:rPr>
          <w:rFonts w:eastAsia="Arial"/>
        </w:rPr>
        <w:t xml:space="preserve">, can be used to determine terrain attributes such as slope, aspect, or elevation at a specific location. DEMs are also used for remotely predicting geologic features such as fault lines, landforms and inferring material types. One of the main drivers and dependencies is the need for an elevation model to support the generation of Provincial integrated hydrology data. For hydrologic analysis, such as watershed generation and flow tracing, use of the Ontario Integrated Hydrology Data product is recommended (MNRF, 2012a). However, the </w:t>
      </w:r>
      <w:r w:rsidR="008C465F">
        <w:rPr>
          <w:rFonts w:eastAsia="Arial"/>
        </w:rPr>
        <w:t>PDEM</w:t>
      </w:r>
      <w:r w:rsidRPr="00821181">
        <w:rPr>
          <w:rFonts w:eastAsia="Arial"/>
        </w:rPr>
        <w:t xml:space="preserve"> can serve as a useful reference for watershed analysis particularly when unmodified ground elevations are required along river corridors, which are altered during the hydrologic conditioning process. </w:t>
      </w:r>
    </w:p>
    <w:p w14:paraId="79C80B66" w14:textId="2002970D" w:rsidR="00821181" w:rsidRPr="00CE05A8" w:rsidRDefault="00821181" w:rsidP="00821181">
      <w:pPr>
        <w:spacing w:after="200" w:line="360" w:lineRule="auto"/>
        <w:ind w:left="-5" w:right="59" w:hanging="10"/>
        <w:rPr>
          <w:rStyle w:val="BodyAccessibleTextMIRBChar"/>
        </w:rPr>
      </w:pPr>
      <w:r w:rsidRPr="00CE05A8">
        <w:rPr>
          <w:rStyle w:val="BodyAccessibleTextMIRBChar"/>
        </w:rPr>
        <w:t xml:space="preserve">The </w:t>
      </w:r>
      <w:r w:rsidR="00E462F8" w:rsidRPr="00CE05A8">
        <w:rPr>
          <w:rStyle w:val="BodyAccessibleTextMIRBChar"/>
        </w:rPr>
        <w:t>P</w:t>
      </w:r>
      <w:r w:rsidRPr="00CE05A8">
        <w:rPr>
          <w:rStyle w:val="BodyAccessibleTextMIRBChar"/>
        </w:rPr>
        <w:t xml:space="preserve">DEM has </w:t>
      </w:r>
      <w:r w:rsidR="00E462F8" w:rsidRPr="00CE05A8">
        <w:rPr>
          <w:rStyle w:val="BodyAccessibleTextMIRBChar"/>
        </w:rPr>
        <w:t xml:space="preserve">traditionally </w:t>
      </w:r>
      <w:r w:rsidRPr="00CE05A8">
        <w:rPr>
          <w:rStyle w:val="BodyAccessibleTextMIRBChar"/>
        </w:rPr>
        <w:t xml:space="preserve">been </w:t>
      </w:r>
      <w:r w:rsidR="00E462F8" w:rsidRPr="00CE05A8">
        <w:rPr>
          <w:rStyle w:val="BodyAccessibleTextMIRBChar"/>
        </w:rPr>
        <w:t xml:space="preserve">compiled </w:t>
      </w:r>
      <w:r w:rsidRPr="00CE05A8">
        <w:rPr>
          <w:rStyle w:val="BodyAccessibleTextMIRBChar"/>
        </w:rPr>
        <w:t xml:space="preserve">using </w:t>
      </w:r>
      <w:r w:rsidR="00B04580">
        <w:rPr>
          <w:rStyle w:val="BodyAccessibleTextMIRBChar"/>
        </w:rPr>
        <w:t>some</w:t>
      </w:r>
      <w:r w:rsidR="00E462F8" w:rsidRPr="00CE05A8">
        <w:rPr>
          <w:rStyle w:val="BodyAccessibleTextMIRBChar"/>
        </w:rPr>
        <w:t xml:space="preserve"> </w:t>
      </w:r>
      <w:r w:rsidR="00B04580">
        <w:rPr>
          <w:rStyle w:val="BodyAccessibleTextMIRBChar"/>
        </w:rPr>
        <w:t>broad scale data sources</w:t>
      </w:r>
      <w:r w:rsidR="00E462F8" w:rsidRPr="00CE05A8">
        <w:rPr>
          <w:rStyle w:val="BodyAccessibleTextMIRBChar"/>
        </w:rPr>
        <w:t xml:space="preserve"> </w:t>
      </w:r>
      <w:r w:rsidR="003461E8">
        <w:rPr>
          <w:rStyle w:val="BodyAccessibleTextMIRBChar"/>
        </w:rPr>
        <w:t xml:space="preserve">derived from the Ontario Basic Mapping (OBM) program and NASA’s Shuttle Radar Topographic Mission (SRTM) </w:t>
      </w:r>
      <w:r w:rsidR="00E462F8" w:rsidRPr="00CE05A8">
        <w:rPr>
          <w:rStyle w:val="BodyAccessibleTextMIRBChar"/>
        </w:rPr>
        <w:t xml:space="preserve">including </w:t>
      </w:r>
      <w:r w:rsidRPr="00CE05A8">
        <w:rPr>
          <w:rStyle w:val="BodyAccessibleTextMIRBChar"/>
        </w:rPr>
        <w:t>the Ontario Radar D</w:t>
      </w:r>
      <w:r w:rsidR="003066F2">
        <w:rPr>
          <w:rStyle w:val="BodyAccessibleTextMIRBChar"/>
        </w:rPr>
        <w:t xml:space="preserve">igital </w:t>
      </w:r>
      <w:r w:rsidRPr="00CE05A8">
        <w:rPr>
          <w:rStyle w:val="BodyAccessibleTextMIRBChar"/>
        </w:rPr>
        <w:t>S</w:t>
      </w:r>
      <w:r w:rsidR="003066F2">
        <w:rPr>
          <w:rStyle w:val="BodyAccessibleTextMIRBChar"/>
        </w:rPr>
        <w:t xml:space="preserve">urface </w:t>
      </w:r>
      <w:r w:rsidRPr="00CE05A8">
        <w:rPr>
          <w:rStyle w:val="BodyAccessibleTextMIRBChar"/>
        </w:rPr>
        <w:t>M</w:t>
      </w:r>
      <w:r w:rsidR="003066F2">
        <w:rPr>
          <w:rStyle w:val="BodyAccessibleTextMIRBChar"/>
        </w:rPr>
        <w:t>odel</w:t>
      </w:r>
      <w:r w:rsidR="003461E8">
        <w:rPr>
          <w:rStyle w:val="BodyAccessibleTextMIRBChar"/>
        </w:rPr>
        <w:t xml:space="preserve"> (ORDSM)</w:t>
      </w:r>
      <w:r w:rsidRPr="00CE05A8">
        <w:rPr>
          <w:rStyle w:val="BodyAccessibleTextMIRBChar"/>
        </w:rPr>
        <w:t xml:space="preserve">, OBM DTM, OBM Spot Height, </w:t>
      </w:r>
      <w:r w:rsidR="00B04580">
        <w:rPr>
          <w:rStyle w:val="BodyAccessibleTextMIRBChar"/>
        </w:rPr>
        <w:t xml:space="preserve">and </w:t>
      </w:r>
      <w:r w:rsidRPr="00CE05A8">
        <w:rPr>
          <w:rStyle w:val="BodyAccessibleTextMIRBChar"/>
        </w:rPr>
        <w:t xml:space="preserve">OBM Contour. </w:t>
      </w:r>
      <w:r w:rsidR="00E462F8" w:rsidRPr="00CE05A8">
        <w:rPr>
          <w:rStyle w:val="BodyAccessibleTextMIRBChar"/>
        </w:rPr>
        <w:t>Contours and spot heights ha</w:t>
      </w:r>
      <w:r w:rsidR="00B04580">
        <w:rPr>
          <w:rStyle w:val="BodyAccessibleTextMIRBChar"/>
        </w:rPr>
        <w:t>d</w:t>
      </w:r>
      <w:r w:rsidR="00E462F8" w:rsidRPr="00CE05A8">
        <w:rPr>
          <w:rStyle w:val="BodyAccessibleTextMIRBChar"/>
        </w:rPr>
        <w:t xml:space="preserve"> been used as interpolation source</w:t>
      </w:r>
      <w:r w:rsidR="00B04580">
        <w:rPr>
          <w:rStyle w:val="BodyAccessibleTextMIRBChar"/>
        </w:rPr>
        <w:t>s</w:t>
      </w:r>
      <w:r w:rsidR="00E462F8" w:rsidRPr="00CE05A8">
        <w:rPr>
          <w:rStyle w:val="BodyAccessibleTextMIRBChar"/>
        </w:rPr>
        <w:t xml:space="preserve"> where coverage of DTM data was lacking. </w:t>
      </w:r>
      <w:r w:rsidR="00B04580">
        <w:rPr>
          <w:rStyle w:val="BodyAccessibleTextMIRBChar"/>
        </w:rPr>
        <w:t>Since then, the</w:t>
      </w:r>
      <w:r w:rsidR="00E462F8" w:rsidRPr="00CE05A8">
        <w:rPr>
          <w:rStyle w:val="BodyAccessibleTextMIRBChar"/>
        </w:rPr>
        <w:t xml:space="preserve"> province has been </w:t>
      </w:r>
      <w:r w:rsidR="00803140" w:rsidRPr="00CE05A8">
        <w:rPr>
          <w:rStyle w:val="BodyAccessibleTextMIRBChar"/>
        </w:rPr>
        <w:t>continuing</w:t>
      </w:r>
      <w:r w:rsidR="00E462F8" w:rsidRPr="00CE05A8">
        <w:rPr>
          <w:rStyle w:val="BodyAccessibleTextMIRBChar"/>
        </w:rPr>
        <w:t xml:space="preserve"> to incorporate </w:t>
      </w:r>
      <w:r w:rsidR="00B04580">
        <w:rPr>
          <w:rStyle w:val="BodyAccessibleTextMIRBChar"/>
        </w:rPr>
        <w:t xml:space="preserve">best available data from </w:t>
      </w:r>
      <w:r w:rsidR="00E462F8" w:rsidRPr="00CE05A8">
        <w:rPr>
          <w:rStyle w:val="BodyAccessibleTextMIRBChar"/>
        </w:rPr>
        <w:t xml:space="preserve">newer </w:t>
      </w:r>
      <w:r w:rsidR="00FC1DFE">
        <w:rPr>
          <w:rStyle w:val="BodyAccessibleTextMIRBChar"/>
        </w:rPr>
        <w:t xml:space="preserve">elevation </w:t>
      </w:r>
      <w:r w:rsidR="00E462F8" w:rsidRPr="00CE05A8">
        <w:rPr>
          <w:rStyle w:val="BodyAccessibleTextMIRBChar"/>
        </w:rPr>
        <w:t>data acquisitions</w:t>
      </w:r>
      <w:r w:rsidR="00803140">
        <w:rPr>
          <w:rStyle w:val="FootnoteReference"/>
          <w:rFonts w:eastAsia="Arial" w:cs="Arial"/>
          <w:color w:val="000000"/>
          <w:sz w:val="24"/>
          <w:szCs w:val="22"/>
        </w:rPr>
        <w:footnoteReference w:id="1"/>
      </w:r>
      <w:r w:rsidR="00803140" w:rsidRPr="00CE05A8">
        <w:rPr>
          <w:rStyle w:val="BodyAccessibleTextMIRBChar"/>
        </w:rPr>
        <w:t xml:space="preserve"> </w:t>
      </w:r>
      <w:r w:rsidR="00E462F8" w:rsidRPr="00CE05A8">
        <w:rPr>
          <w:rStyle w:val="BodyAccessibleTextMIRBChar"/>
        </w:rPr>
        <w:t xml:space="preserve">including but not limited to: 2002 GTA DEM, 2015 SWOOP DTM, and various recent </w:t>
      </w:r>
      <w:r w:rsidR="00A16BE9">
        <w:rPr>
          <w:rStyle w:val="BodyAccessibleTextMIRBChar"/>
        </w:rPr>
        <w:t>LIDAR</w:t>
      </w:r>
      <w:r w:rsidR="00E462F8" w:rsidRPr="00CE05A8">
        <w:rPr>
          <w:rStyle w:val="BodyAccessibleTextMIRBChar"/>
        </w:rPr>
        <w:t xml:space="preserve"> acquisitions in southern Ontario. </w:t>
      </w:r>
      <w:r w:rsidRPr="00CE05A8">
        <w:rPr>
          <w:rStyle w:val="BodyAccessibleTextMIRBChar"/>
        </w:rPr>
        <w:t xml:space="preserve">For the majority of Ontario’s Far North region, the </w:t>
      </w:r>
      <w:r w:rsidR="003066F2">
        <w:rPr>
          <w:rStyle w:val="BodyAccessibleTextMIRBChar"/>
        </w:rPr>
        <w:t>ORDSM</w:t>
      </w:r>
      <w:r w:rsidRPr="00CE05A8">
        <w:rPr>
          <w:rStyle w:val="BodyAccessibleTextMIRBChar"/>
        </w:rPr>
        <w:t xml:space="preserve"> was used to provide complete provincial coverage for the product. </w:t>
      </w:r>
    </w:p>
    <w:p w14:paraId="0A6A5200" w14:textId="77777777" w:rsidR="00821181" w:rsidRPr="00821181" w:rsidRDefault="00821181">
      <w:pPr>
        <w:pStyle w:val="Heading2NoNumbersMIRB"/>
        <w:rPr>
          <w:rFonts w:eastAsia="Arial"/>
        </w:rPr>
      </w:pPr>
      <w:bookmarkStart w:id="25" w:name="_Toc513042891"/>
      <w:bookmarkStart w:id="26" w:name="_Toc39564397"/>
      <w:r w:rsidRPr="00821181">
        <w:rPr>
          <w:rFonts w:eastAsia="Arial"/>
        </w:rPr>
        <w:t>Version</w:t>
      </w:r>
      <w:bookmarkEnd w:id="25"/>
      <w:r w:rsidR="009F3BBE">
        <w:rPr>
          <w:rFonts w:eastAsia="Arial"/>
        </w:rPr>
        <w:t>ing</w:t>
      </w:r>
      <w:bookmarkEnd w:id="26"/>
      <w:r w:rsidRPr="00821181">
        <w:rPr>
          <w:rFonts w:eastAsia="Arial"/>
        </w:rPr>
        <w:t xml:space="preserve"> </w:t>
      </w:r>
    </w:p>
    <w:p w14:paraId="2BD88CEA" w14:textId="624E0164" w:rsidR="00821181" w:rsidRDefault="00821181" w:rsidP="0003745C">
      <w:pPr>
        <w:pStyle w:val="BodyAccessibleTextMIRB"/>
        <w:rPr>
          <w:rFonts w:eastAsia="Arial"/>
        </w:rPr>
      </w:pPr>
      <w:r w:rsidRPr="0003745C">
        <w:t>In order to meet broader end-user needs and maintenance requirements, the</w:t>
      </w:r>
      <w:r w:rsidR="0003745C">
        <w:t xml:space="preserve"> </w:t>
      </w:r>
      <w:r w:rsidR="00B04580" w:rsidRPr="0003745C">
        <w:t>P</w:t>
      </w:r>
      <w:r w:rsidRPr="0003745C">
        <w:t xml:space="preserve">DEM is now produced seamlessly for the </w:t>
      </w:r>
      <w:r w:rsidR="00BF58C6" w:rsidRPr="0033214F">
        <w:t>province</w:t>
      </w:r>
      <w:r w:rsidRPr="00821181">
        <w:rPr>
          <w:rFonts w:eastAsia="Arial"/>
        </w:rPr>
        <w:t xml:space="preserve">. The older </w:t>
      </w:r>
      <w:r w:rsidR="0003745C">
        <w:rPr>
          <w:rFonts w:eastAsia="Arial"/>
        </w:rPr>
        <w:t xml:space="preserve">tiled </w:t>
      </w:r>
      <w:r w:rsidRPr="00821181">
        <w:rPr>
          <w:rFonts w:eastAsia="Arial"/>
        </w:rPr>
        <w:t xml:space="preserve">versions of the </w:t>
      </w:r>
      <w:r w:rsidR="008C465F">
        <w:rPr>
          <w:rFonts w:eastAsia="Arial"/>
        </w:rPr>
        <w:t>PDEM</w:t>
      </w:r>
      <w:r w:rsidRPr="00821181">
        <w:rPr>
          <w:rFonts w:eastAsia="Arial"/>
        </w:rPr>
        <w:t xml:space="preserve"> </w:t>
      </w:r>
      <w:r w:rsidR="009B70AC">
        <w:rPr>
          <w:rFonts w:eastAsia="Arial"/>
        </w:rPr>
        <w:t>have been</w:t>
      </w:r>
      <w:r w:rsidRPr="00821181">
        <w:rPr>
          <w:rFonts w:eastAsia="Arial"/>
        </w:rPr>
        <w:t xml:space="preserve"> retired.</w:t>
      </w:r>
    </w:p>
    <w:p w14:paraId="2DA2A85A" w14:textId="60A8F6F3" w:rsidR="008C465F" w:rsidRDefault="008C465F" w:rsidP="00821181">
      <w:pPr>
        <w:spacing w:after="275" w:line="360" w:lineRule="auto"/>
        <w:ind w:left="-5" w:right="59" w:hanging="10"/>
        <w:rPr>
          <w:rFonts w:eastAsia="Arial" w:cs="Arial"/>
          <w:color w:val="000000"/>
          <w:sz w:val="24"/>
          <w:szCs w:val="22"/>
        </w:rPr>
      </w:pPr>
      <w:r>
        <w:rPr>
          <w:rFonts w:eastAsia="Arial" w:cs="Arial"/>
          <w:color w:val="000000"/>
          <w:sz w:val="24"/>
          <w:szCs w:val="22"/>
        </w:rPr>
        <w:t>Version numbering for the PDEM is no longer supported. Instead all versioning information is now tracked</w:t>
      </w:r>
      <w:r w:rsidR="00FC7B50">
        <w:rPr>
          <w:rFonts w:eastAsia="Arial" w:cs="Arial"/>
          <w:color w:val="000000"/>
          <w:sz w:val="24"/>
          <w:szCs w:val="22"/>
        </w:rPr>
        <w:t xml:space="preserve"> in what is </w:t>
      </w:r>
      <w:r w:rsidR="00800F97">
        <w:rPr>
          <w:rFonts w:eastAsia="Arial" w:cs="Arial"/>
          <w:color w:val="000000"/>
          <w:sz w:val="24"/>
          <w:szCs w:val="22"/>
        </w:rPr>
        <w:t>referred to as</w:t>
      </w:r>
      <w:r w:rsidR="00FC7B50">
        <w:rPr>
          <w:rFonts w:eastAsia="Arial" w:cs="Arial"/>
          <w:color w:val="000000"/>
          <w:sz w:val="24"/>
          <w:szCs w:val="22"/>
        </w:rPr>
        <w:t xml:space="preserve"> the ‘PDEM Spatial Metadata Index’, which stores the data source used and the </w:t>
      </w:r>
      <w:r w:rsidR="007D77F2">
        <w:rPr>
          <w:rFonts w:eastAsia="Arial" w:cs="Arial"/>
          <w:color w:val="000000"/>
          <w:sz w:val="24"/>
          <w:szCs w:val="22"/>
        </w:rPr>
        <w:t xml:space="preserve">date the </w:t>
      </w:r>
      <w:r w:rsidR="00FC7B50">
        <w:rPr>
          <w:rFonts w:eastAsia="Arial" w:cs="Arial"/>
          <w:color w:val="000000"/>
          <w:sz w:val="24"/>
          <w:szCs w:val="22"/>
        </w:rPr>
        <w:t>data source was incorporated</w:t>
      </w:r>
      <w:r>
        <w:rPr>
          <w:rFonts w:eastAsia="Arial" w:cs="Arial"/>
          <w:color w:val="000000"/>
          <w:sz w:val="24"/>
          <w:szCs w:val="22"/>
        </w:rPr>
        <w:t xml:space="preserve"> </w:t>
      </w:r>
      <w:r w:rsidR="007D77F2">
        <w:rPr>
          <w:rFonts w:eastAsia="Arial" w:cs="Arial"/>
          <w:color w:val="000000"/>
          <w:sz w:val="24"/>
          <w:szCs w:val="22"/>
        </w:rPr>
        <w:t>(s</w:t>
      </w:r>
      <w:r w:rsidR="00FC7B50">
        <w:rPr>
          <w:rFonts w:eastAsia="Arial" w:cs="Arial"/>
          <w:color w:val="000000"/>
          <w:sz w:val="24"/>
          <w:szCs w:val="22"/>
        </w:rPr>
        <w:t xml:space="preserve">ee section </w:t>
      </w:r>
      <w:r w:rsidR="00FC7B50">
        <w:rPr>
          <w:rFonts w:eastAsia="Arial" w:cs="Arial"/>
          <w:color w:val="000000"/>
          <w:sz w:val="24"/>
          <w:szCs w:val="22"/>
        </w:rPr>
        <w:fldChar w:fldCharType="begin"/>
      </w:r>
      <w:r w:rsidR="00FC7B50">
        <w:rPr>
          <w:rFonts w:eastAsia="Arial" w:cs="Arial"/>
          <w:color w:val="000000"/>
          <w:sz w:val="24"/>
          <w:szCs w:val="22"/>
        </w:rPr>
        <w:instrText xml:space="preserve"> REF _Ref513814988 \n \h </w:instrText>
      </w:r>
      <w:r w:rsidR="00FC7B50">
        <w:rPr>
          <w:rFonts w:eastAsia="Arial" w:cs="Arial"/>
          <w:color w:val="000000"/>
          <w:sz w:val="24"/>
          <w:szCs w:val="22"/>
        </w:rPr>
      </w:r>
      <w:r w:rsidR="00FC7B50">
        <w:rPr>
          <w:rFonts w:eastAsia="Arial" w:cs="Arial"/>
          <w:color w:val="000000"/>
          <w:sz w:val="24"/>
          <w:szCs w:val="22"/>
        </w:rPr>
        <w:fldChar w:fldCharType="separate"/>
      </w:r>
      <w:r w:rsidR="000D184B">
        <w:rPr>
          <w:rFonts w:eastAsia="Arial" w:cs="Arial"/>
          <w:color w:val="000000"/>
          <w:sz w:val="24"/>
          <w:szCs w:val="22"/>
        </w:rPr>
        <w:t>3</w:t>
      </w:r>
      <w:r w:rsidR="00FC7B50">
        <w:rPr>
          <w:rFonts w:eastAsia="Arial" w:cs="Arial"/>
          <w:color w:val="000000"/>
          <w:sz w:val="24"/>
          <w:szCs w:val="22"/>
        </w:rPr>
        <w:fldChar w:fldCharType="end"/>
      </w:r>
      <w:r w:rsidR="00FC7B50">
        <w:rPr>
          <w:rFonts w:eastAsia="Arial" w:cs="Arial"/>
          <w:color w:val="000000"/>
          <w:sz w:val="24"/>
          <w:szCs w:val="22"/>
        </w:rPr>
        <w:t xml:space="preserve"> for more information)</w:t>
      </w:r>
      <w:r w:rsidRPr="007D77F2">
        <w:rPr>
          <w:rFonts w:eastAsia="Arial" w:cs="Arial"/>
          <w:color w:val="000000"/>
          <w:sz w:val="24"/>
          <w:szCs w:val="22"/>
        </w:rPr>
        <w:t>.</w:t>
      </w:r>
    </w:p>
    <w:p w14:paraId="54215923" w14:textId="77777777" w:rsidR="005E3B6B" w:rsidRDefault="005E3B6B" w:rsidP="005E3B6B">
      <w:pPr>
        <w:pStyle w:val="Heading1MIRBTopofPage"/>
        <w:rPr>
          <w:rFonts w:eastAsia="Arial"/>
        </w:rPr>
      </w:pPr>
      <w:bookmarkStart w:id="27" w:name="_Toc39564398"/>
      <w:bookmarkStart w:id="28" w:name="_Toc513042893"/>
      <w:r>
        <w:rPr>
          <w:rFonts w:eastAsia="Arial"/>
        </w:rPr>
        <w:t>Product Details</w:t>
      </w:r>
      <w:bookmarkEnd w:id="27"/>
    </w:p>
    <w:p w14:paraId="1E6588C1" w14:textId="77777777" w:rsidR="00821181" w:rsidRPr="00821181" w:rsidRDefault="005F6BD4" w:rsidP="00821181">
      <w:pPr>
        <w:pStyle w:val="Heading2NoNumbersMIRB"/>
        <w:rPr>
          <w:rFonts w:eastAsia="Arial"/>
        </w:rPr>
      </w:pPr>
      <w:bookmarkStart w:id="29" w:name="_Toc39564399"/>
      <w:r>
        <w:rPr>
          <w:rFonts w:eastAsia="Arial"/>
        </w:rPr>
        <w:t xml:space="preserve">Spatial </w:t>
      </w:r>
      <w:r w:rsidR="001B09D0">
        <w:rPr>
          <w:rFonts w:eastAsia="Arial"/>
        </w:rPr>
        <w:t>Representation</w:t>
      </w:r>
      <w:r w:rsidR="00FC1DFE">
        <w:rPr>
          <w:rFonts w:eastAsia="Arial"/>
        </w:rPr>
        <w:t xml:space="preserve"> </w:t>
      </w:r>
      <w:r>
        <w:rPr>
          <w:rFonts w:eastAsia="Arial"/>
        </w:rPr>
        <w:t xml:space="preserve">and </w:t>
      </w:r>
      <w:r w:rsidR="00821181" w:rsidRPr="00821181">
        <w:rPr>
          <w:rFonts w:eastAsia="Arial"/>
        </w:rPr>
        <w:t>Geographic Extent</w:t>
      </w:r>
      <w:bookmarkEnd w:id="28"/>
      <w:bookmarkEnd w:id="29"/>
      <w:r w:rsidR="00821181" w:rsidRPr="00821181">
        <w:rPr>
          <w:rFonts w:eastAsia="Arial"/>
        </w:rPr>
        <w:t xml:space="preserve"> </w:t>
      </w:r>
    </w:p>
    <w:p w14:paraId="383C2350" w14:textId="77777777" w:rsidR="009F3BBE" w:rsidRDefault="001B09D0" w:rsidP="00CE05A8">
      <w:pPr>
        <w:pStyle w:val="BodyAccessibleTextMIRB"/>
        <w:rPr>
          <w:rFonts w:eastAsia="Arial"/>
        </w:rPr>
      </w:pPr>
      <w:r w:rsidRPr="00821181">
        <w:rPr>
          <w:rFonts w:eastAsia="Arial"/>
        </w:rPr>
        <w:t xml:space="preserve">A raster grid is used to represent the DEM where each raster grid cell has a single elevation value associated. </w:t>
      </w:r>
      <w:r w:rsidR="005F6BD4" w:rsidRPr="00821181">
        <w:rPr>
          <w:rFonts w:eastAsia="Arial"/>
        </w:rPr>
        <w:t xml:space="preserve">The </w:t>
      </w:r>
      <w:r>
        <w:rPr>
          <w:rFonts w:eastAsia="Arial"/>
        </w:rPr>
        <w:t xml:space="preserve">regular </w:t>
      </w:r>
      <w:r w:rsidR="005F6BD4" w:rsidRPr="00821181">
        <w:rPr>
          <w:rFonts w:eastAsia="Arial"/>
        </w:rPr>
        <w:t xml:space="preserve">grid spacing is based on the Lambert Conformal Conic </w:t>
      </w:r>
      <w:r w:rsidR="009F3BBE">
        <w:rPr>
          <w:rFonts w:eastAsia="Arial"/>
        </w:rPr>
        <w:t xml:space="preserve">(LCC) </w:t>
      </w:r>
      <w:r w:rsidR="005F6BD4" w:rsidRPr="00821181">
        <w:rPr>
          <w:rFonts w:eastAsia="Arial"/>
        </w:rPr>
        <w:t xml:space="preserve">projection with a raster cell resolution of 30 metres across the entire extent of the </w:t>
      </w:r>
      <w:r w:rsidR="005F6BD4">
        <w:rPr>
          <w:rFonts w:eastAsia="Arial"/>
        </w:rPr>
        <w:t>province</w:t>
      </w:r>
      <w:r w:rsidR="005F6BD4" w:rsidRPr="00821181">
        <w:rPr>
          <w:rFonts w:eastAsia="Arial"/>
        </w:rPr>
        <w:t>.</w:t>
      </w:r>
      <w:r w:rsidR="005F6BD4">
        <w:rPr>
          <w:rFonts w:eastAsia="Arial"/>
        </w:rPr>
        <w:t xml:space="preserve"> </w:t>
      </w:r>
    </w:p>
    <w:p w14:paraId="76238DAC" w14:textId="4A603E36" w:rsidR="00821181" w:rsidRPr="00821181" w:rsidRDefault="001B09D0" w:rsidP="00CE05A8">
      <w:pPr>
        <w:pStyle w:val="BodyAccessibleTextMIRB"/>
        <w:rPr>
          <w:rFonts w:eastAsia="Arial"/>
        </w:rPr>
      </w:pPr>
      <w:r>
        <w:rPr>
          <w:rFonts w:eastAsia="Arial"/>
        </w:rPr>
        <w:t xml:space="preserve">The </w:t>
      </w:r>
      <w:r w:rsidR="005F6BD4">
        <w:rPr>
          <w:rFonts w:eastAsia="Arial"/>
        </w:rPr>
        <w:t xml:space="preserve">DEM is divided into 2 </w:t>
      </w:r>
      <w:r w:rsidR="00257344">
        <w:rPr>
          <w:rFonts w:eastAsia="Arial"/>
        </w:rPr>
        <w:t>regions</w:t>
      </w:r>
      <w:r w:rsidR="005F6BD4">
        <w:rPr>
          <w:rFonts w:eastAsia="Arial"/>
        </w:rPr>
        <w:t xml:space="preserve"> called “PDEM North” and “PDEM South”</w:t>
      </w:r>
      <w:r>
        <w:rPr>
          <w:rFonts w:eastAsia="Arial"/>
        </w:rPr>
        <w:t>, both snapped to the nearest 30m at the origin</w:t>
      </w:r>
      <w:r w:rsidR="005F6BD4">
        <w:rPr>
          <w:rFonts w:eastAsia="Arial"/>
        </w:rPr>
        <w:t xml:space="preserve">. </w:t>
      </w:r>
      <w:r w:rsidR="00821181" w:rsidRPr="00821181">
        <w:rPr>
          <w:rFonts w:eastAsia="Arial"/>
        </w:rPr>
        <w:t>The horizontal extent of the data provides continuous spatial coverage for the entire province of Ontario. The</w:t>
      </w:r>
      <w:r w:rsidR="001C2066">
        <w:rPr>
          <w:rFonts w:eastAsia="Arial"/>
        </w:rPr>
        <w:t xml:space="preserve"> approximate</w:t>
      </w:r>
      <w:r w:rsidR="00821181" w:rsidRPr="00821181">
        <w:rPr>
          <w:rFonts w:eastAsia="Arial"/>
        </w:rPr>
        <w:t xml:space="preserve"> bounding extent for </w:t>
      </w:r>
      <w:r w:rsidR="001C2066">
        <w:rPr>
          <w:rFonts w:eastAsia="Arial"/>
        </w:rPr>
        <w:t>the data set</w:t>
      </w:r>
      <w:r w:rsidR="00821181" w:rsidRPr="00821181">
        <w:rPr>
          <w:rFonts w:eastAsia="Arial"/>
        </w:rPr>
        <w:t xml:space="preserve"> is: </w:t>
      </w:r>
    </w:p>
    <w:p w14:paraId="4CFF08FA" w14:textId="693F6F83" w:rsidR="00821181" w:rsidRPr="00821181" w:rsidRDefault="00821181" w:rsidP="00CE05A8">
      <w:pPr>
        <w:pStyle w:val="BulletsMIRB"/>
        <w:rPr>
          <w:rFonts w:eastAsia="Arial"/>
        </w:rPr>
      </w:pPr>
      <w:r w:rsidRPr="00821181">
        <w:rPr>
          <w:rFonts w:eastAsia="Arial"/>
        </w:rPr>
        <w:t>West-bounding coordinate: -</w:t>
      </w:r>
      <w:r w:rsidR="001C2066" w:rsidRPr="00821181">
        <w:rPr>
          <w:rFonts w:eastAsia="Arial"/>
        </w:rPr>
        <w:t>9</w:t>
      </w:r>
      <w:r w:rsidR="001C2066">
        <w:rPr>
          <w:rFonts w:eastAsia="Arial"/>
        </w:rPr>
        <w:t>6</w:t>
      </w:r>
      <w:r w:rsidR="001C2066" w:rsidRPr="00821181">
        <w:rPr>
          <w:rFonts w:eastAsia="Arial"/>
        </w:rPr>
        <w:t xml:space="preserve"> </w:t>
      </w:r>
      <w:r w:rsidRPr="00821181">
        <w:rPr>
          <w:rFonts w:eastAsia="Arial"/>
        </w:rPr>
        <w:t xml:space="preserve">degrees longitude </w:t>
      </w:r>
    </w:p>
    <w:p w14:paraId="6F0844A5" w14:textId="77777777" w:rsidR="00821181" w:rsidRPr="00821181" w:rsidRDefault="00821181" w:rsidP="00CE05A8">
      <w:pPr>
        <w:pStyle w:val="BulletsMIRB"/>
        <w:rPr>
          <w:rFonts w:eastAsia="Arial"/>
        </w:rPr>
      </w:pPr>
      <w:r w:rsidRPr="00821181">
        <w:rPr>
          <w:rFonts w:eastAsia="Arial"/>
        </w:rPr>
        <w:t xml:space="preserve">East-bounding coordinate: -74 degrees longitude </w:t>
      </w:r>
    </w:p>
    <w:p w14:paraId="2B3E6860" w14:textId="41A5E2E2" w:rsidR="00821181" w:rsidRPr="00821181" w:rsidRDefault="00821181" w:rsidP="00CE05A8">
      <w:pPr>
        <w:pStyle w:val="BulletsMIRB"/>
        <w:rPr>
          <w:rFonts w:eastAsia="Arial"/>
        </w:rPr>
      </w:pPr>
      <w:r w:rsidRPr="00821181">
        <w:rPr>
          <w:rFonts w:eastAsia="Arial"/>
        </w:rPr>
        <w:t xml:space="preserve">North-bounding coordinate: </w:t>
      </w:r>
      <w:r w:rsidR="00257344" w:rsidRPr="00821181">
        <w:rPr>
          <w:rFonts w:eastAsia="Arial"/>
        </w:rPr>
        <w:t>5</w:t>
      </w:r>
      <w:r w:rsidR="00257344">
        <w:rPr>
          <w:rFonts w:eastAsia="Arial"/>
        </w:rPr>
        <w:t>7</w:t>
      </w:r>
      <w:r w:rsidR="00257344" w:rsidRPr="00821181">
        <w:rPr>
          <w:rFonts w:eastAsia="Arial"/>
        </w:rPr>
        <w:t xml:space="preserve"> </w:t>
      </w:r>
      <w:r w:rsidRPr="00821181">
        <w:rPr>
          <w:rFonts w:eastAsia="Arial"/>
        </w:rPr>
        <w:t xml:space="preserve">degrees latitude </w:t>
      </w:r>
    </w:p>
    <w:p w14:paraId="1436FD39" w14:textId="35D4561A" w:rsidR="00821181" w:rsidRPr="00821181" w:rsidRDefault="00821181" w:rsidP="00CE05A8">
      <w:pPr>
        <w:pStyle w:val="BulletsMIRB"/>
        <w:rPr>
          <w:rFonts w:eastAsia="Arial"/>
        </w:rPr>
      </w:pPr>
      <w:r w:rsidRPr="00821181">
        <w:rPr>
          <w:rFonts w:eastAsia="Arial"/>
        </w:rPr>
        <w:t>South-bounding coordinate: 41</w:t>
      </w:r>
      <w:r w:rsidR="001C2066">
        <w:rPr>
          <w:rFonts w:eastAsia="Arial"/>
        </w:rPr>
        <w:t xml:space="preserve"> </w:t>
      </w:r>
      <w:r w:rsidR="00A319B9">
        <w:rPr>
          <w:rFonts w:eastAsia="Arial"/>
        </w:rPr>
        <w:t>degrees latitude</w:t>
      </w:r>
    </w:p>
    <w:p w14:paraId="5789FE7D" w14:textId="77777777" w:rsidR="0033214F" w:rsidRDefault="0003745C" w:rsidP="00CE05A8">
      <w:pPr>
        <w:spacing w:after="275" w:line="360" w:lineRule="auto"/>
        <w:ind w:right="59"/>
        <w:rPr>
          <w:rStyle w:val="BodyAccessibleTextMIRBChar"/>
        </w:rPr>
      </w:pPr>
      <w:r>
        <w:rPr>
          <w:rStyle w:val="BodyAccessibleTextMIRBChar"/>
        </w:rPr>
        <w:t>Some notable</w:t>
      </w:r>
      <w:r w:rsidR="005C03BE">
        <w:rPr>
          <w:rStyle w:val="BodyAccessibleTextMIRBChar"/>
        </w:rPr>
        <w:t xml:space="preserve"> extent</w:t>
      </w:r>
      <w:r>
        <w:rPr>
          <w:rStyle w:val="BodyAccessibleTextMIRBChar"/>
        </w:rPr>
        <w:t xml:space="preserve"> enhancements include </w:t>
      </w:r>
      <w:r w:rsidR="0033214F">
        <w:rPr>
          <w:rStyle w:val="BodyAccessibleTextMIRBChar"/>
        </w:rPr>
        <w:t>the following:</w:t>
      </w:r>
    </w:p>
    <w:p w14:paraId="63F4F6E5" w14:textId="19AAEF74" w:rsidR="0033214F" w:rsidRDefault="0033214F" w:rsidP="00CE05A8">
      <w:pPr>
        <w:pStyle w:val="BulletsMIRB"/>
        <w:rPr>
          <w:rStyle w:val="BodyAccessibleTextMIRBChar"/>
        </w:rPr>
      </w:pPr>
      <w:r>
        <w:rPr>
          <w:rStyle w:val="BodyAccessibleTextMIRBChar"/>
        </w:rPr>
        <w:t>A</w:t>
      </w:r>
      <w:r w:rsidR="0003745C">
        <w:rPr>
          <w:rStyle w:val="BodyAccessibleTextMIRBChar"/>
        </w:rPr>
        <w:t xml:space="preserve">reas </w:t>
      </w:r>
      <w:r>
        <w:rPr>
          <w:rStyle w:val="BodyAccessibleTextMIRBChar"/>
        </w:rPr>
        <w:t xml:space="preserve">were added </w:t>
      </w:r>
      <w:r w:rsidR="0003745C">
        <w:rPr>
          <w:rStyle w:val="BodyAccessibleTextMIRBChar"/>
        </w:rPr>
        <w:t xml:space="preserve">beyond the provincial border </w:t>
      </w:r>
      <w:r>
        <w:rPr>
          <w:rStyle w:val="BodyAccessibleTextMIRBChar"/>
        </w:rPr>
        <w:t>which drain</w:t>
      </w:r>
      <w:r w:rsidR="0003745C">
        <w:rPr>
          <w:rStyle w:val="BodyAccessibleTextMIRBChar"/>
        </w:rPr>
        <w:t xml:space="preserve"> into northern Ontario</w:t>
      </w:r>
      <w:r>
        <w:rPr>
          <w:rStyle w:val="BodyAccessibleTextMIRBChar"/>
        </w:rPr>
        <w:t xml:space="preserve"> to support </w:t>
      </w:r>
      <w:r w:rsidR="0026526F">
        <w:rPr>
          <w:rStyle w:val="BodyAccessibleTextMIRBChar"/>
        </w:rPr>
        <w:t>community-based</w:t>
      </w:r>
      <w:r>
        <w:rPr>
          <w:rStyle w:val="BodyAccessibleTextMIRBChar"/>
        </w:rPr>
        <w:t xml:space="preserve"> planning initiatives for indigenous communities in the far north</w:t>
      </w:r>
      <w:r w:rsidR="005C03BE">
        <w:rPr>
          <w:rStyle w:val="BodyAccessibleTextMIRBChar"/>
        </w:rPr>
        <w:t>;</w:t>
      </w:r>
    </w:p>
    <w:p w14:paraId="47B0A833" w14:textId="77777777" w:rsidR="005C03BE" w:rsidRDefault="0033214F" w:rsidP="00CE05A8">
      <w:pPr>
        <w:pStyle w:val="BulletsMIRB"/>
        <w:rPr>
          <w:rStyle w:val="BodyAccessibleTextMIRBChar"/>
        </w:rPr>
      </w:pPr>
      <w:r>
        <w:rPr>
          <w:rStyle w:val="BodyAccessibleTextMIRBChar"/>
        </w:rPr>
        <w:t>The entire Rainy River Basin was added to support various</w:t>
      </w:r>
      <w:r w:rsidR="005C03BE">
        <w:rPr>
          <w:rStyle w:val="BodyAccessibleTextMIRBChar"/>
        </w:rPr>
        <w:t xml:space="preserve"> activities such as</w:t>
      </w:r>
      <w:r>
        <w:rPr>
          <w:rStyle w:val="BodyAccessibleTextMIRBChar"/>
        </w:rPr>
        <w:t xml:space="preserve"> water quality </w:t>
      </w:r>
      <w:r w:rsidR="005C03BE">
        <w:rPr>
          <w:rStyle w:val="BodyAccessibleTextMIRBChar"/>
        </w:rPr>
        <w:t xml:space="preserve">analysis </w:t>
      </w:r>
      <w:r>
        <w:rPr>
          <w:rStyle w:val="BodyAccessibleTextMIRBChar"/>
        </w:rPr>
        <w:t>(IJC SPARROW nutrient loading model</w:t>
      </w:r>
      <w:r w:rsidR="005C03BE">
        <w:rPr>
          <w:rStyle w:val="BodyAccessibleTextMIRBChar"/>
        </w:rPr>
        <w:t>ing</w:t>
      </w:r>
      <w:r>
        <w:rPr>
          <w:rStyle w:val="BodyAccessibleTextMIRBChar"/>
        </w:rPr>
        <w:t xml:space="preserve">), water quantity </w:t>
      </w:r>
      <w:r w:rsidR="005C03BE">
        <w:rPr>
          <w:rStyle w:val="BodyAccessibleTextMIRBChar"/>
        </w:rPr>
        <w:t xml:space="preserve">analysis </w:t>
      </w:r>
      <w:r>
        <w:rPr>
          <w:rStyle w:val="BodyAccessibleTextMIRBChar"/>
        </w:rPr>
        <w:t xml:space="preserve">(OFAT and USGS </w:t>
      </w:r>
      <w:proofErr w:type="spellStart"/>
      <w:r>
        <w:rPr>
          <w:rStyle w:val="BodyAccessibleTextMIRBChar"/>
        </w:rPr>
        <w:t>StreamStats</w:t>
      </w:r>
      <w:proofErr w:type="spellEnd"/>
      <w:r w:rsidR="005C03BE">
        <w:rPr>
          <w:rStyle w:val="BodyAccessibleTextMIRBChar"/>
        </w:rPr>
        <w:t xml:space="preserve"> online tools</w:t>
      </w:r>
      <w:r>
        <w:rPr>
          <w:rStyle w:val="BodyAccessibleTextMIRBChar"/>
        </w:rPr>
        <w:t>)</w:t>
      </w:r>
      <w:r w:rsidR="005C03BE">
        <w:rPr>
          <w:rStyle w:val="BodyAccessibleTextMIRBChar"/>
        </w:rPr>
        <w:t>,</w:t>
      </w:r>
      <w:r>
        <w:rPr>
          <w:rStyle w:val="BodyAccessibleTextMIRBChar"/>
        </w:rPr>
        <w:t xml:space="preserve"> and watershed delineation (IJC International Watersheds Initiative) </w:t>
      </w:r>
      <w:r w:rsidR="005C03BE">
        <w:rPr>
          <w:rStyle w:val="BodyAccessibleTextMIRBChar"/>
        </w:rPr>
        <w:t>occurring along the international border;</w:t>
      </w:r>
    </w:p>
    <w:p w14:paraId="5F3193C7" w14:textId="523DE2F0" w:rsidR="001C2066" w:rsidRDefault="005C03BE" w:rsidP="00CE05A8">
      <w:pPr>
        <w:pStyle w:val="BulletsMIRB"/>
        <w:rPr>
          <w:rStyle w:val="BodyAccessibleTextMIRBChar"/>
        </w:rPr>
      </w:pPr>
      <w:r>
        <w:rPr>
          <w:rStyle w:val="BodyAccessibleTextMIRBChar"/>
        </w:rPr>
        <w:t>T</w:t>
      </w:r>
      <w:r w:rsidR="0003745C">
        <w:rPr>
          <w:rStyle w:val="BodyAccessibleTextMIRBChar"/>
        </w:rPr>
        <w:t xml:space="preserve">he </w:t>
      </w:r>
      <w:r>
        <w:rPr>
          <w:rStyle w:val="BodyAccessibleTextMIRBChar"/>
        </w:rPr>
        <w:t xml:space="preserve">geographic </w:t>
      </w:r>
      <w:r w:rsidR="0003745C">
        <w:rPr>
          <w:rStyle w:val="BodyAccessibleTextMIRBChar"/>
        </w:rPr>
        <w:t xml:space="preserve">extent of the Great Lakes </w:t>
      </w:r>
      <w:r w:rsidR="0026526F">
        <w:rPr>
          <w:rStyle w:val="BodyAccessibleTextMIRBChar"/>
        </w:rPr>
        <w:t>has</w:t>
      </w:r>
      <w:r w:rsidR="0003745C">
        <w:rPr>
          <w:rStyle w:val="BodyAccessibleTextMIRBChar"/>
        </w:rPr>
        <w:t xml:space="preserve"> been captured</w:t>
      </w:r>
      <w:r>
        <w:rPr>
          <w:rStyle w:val="BodyAccessibleTextMIRBChar"/>
        </w:rPr>
        <w:t xml:space="preserve"> primarily</w:t>
      </w:r>
      <w:r w:rsidR="0003745C">
        <w:rPr>
          <w:rStyle w:val="BodyAccessibleTextMIRBChar"/>
        </w:rPr>
        <w:t xml:space="preserve"> as an aesthetic addition to the PDEM. </w:t>
      </w:r>
      <w:r w:rsidR="0026526F">
        <w:rPr>
          <w:rStyle w:val="BodyAccessibleTextMIRBChar"/>
        </w:rPr>
        <w:t>However,</w:t>
      </w:r>
      <w:r w:rsidR="00250094">
        <w:rPr>
          <w:rStyle w:val="BodyAccessibleTextMIRBChar"/>
        </w:rPr>
        <w:t xml:space="preserve"> the lake flattening applied honours the </w:t>
      </w:r>
      <w:r w:rsidR="0026526F">
        <w:rPr>
          <w:rStyle w:val="BodyAccessibleTextMIRBChar"/>
        </w:rPr>
        <w:t>long-term</w:t>
      </w:r>
      <w:r w:rsidR="00250094">
        <w:rPr>
          <w:rStyle w:val="BodyAccessibleTextMIRBChar"/>
        </w:rPr>
        <w:t xml:space="preserve"> average lake levels reported </w:t>
      </w:r>
      <w:r w:rsidR="00261B0A">
        <w:rPr>
          <w:rStyle w:val="BodyAccessibleTextMIRBChar"/>
        </w:rPr>
        <w:t xml:space="preserve">in partnership </w:t>
      </w:r>
      <w:r w:rsidR="00250094">
        <w:rPr>
          <w:rStyle w:val="BodyAccessibleTextMIRBChar"/>
        </w:rPr>
        <w:t xml:space="preserve">by </w:t>
      </w:r>
      <w:r w:rsidR="00261B0A">
        <w:rPr>
          <w:rStyle w:val="BodyAccessibleTextMIRBChar"/>
        </w:rPr>
        <w:t>Fisheries and Oceans Canada – Canadian Hydrographic Service (FOC-CHS) and the U.S. National Oceanic and Atmospheric Administration – Center for Operational Oceanographic Products and Services (NOAA-CO-OPS).</w:t>
      </w:r>
    </w:p>
    <w:p w14:paraId="0BFF1EAD" w14:textId="5F6D50C5" w:rsidR="00261B0A" w:rsidRPr="00261B0A" w:rsidRDefault="00261B0A" w:rsidP="00261B0A">
      <w:pPr>
        <w:pStyle w:val="BodyAccessibleTextMIRB"/>
      </w:pPr>
      <w:r w:rsidRPr="00261B0A">
        <w:t xml:space="preserve">See </w:t>
      </w:r>
      <w:r w:rsidRPr="009930E9">
        <w:rPr>
          <w:rStyle w:val="BodyAccessibleTextMIRBChar"/>
        </w:rPr>
        <w:fldChar w:fldCharType="begin"/>
      </w:r>
      <w:r w:rsidRPr="009930E9">
        <w:rPr>
          <w:rStyle w:val="BodyAccessibleTextMIRBChar"/>
        </w:rPr>
        <w:instrText xml:space="preserve"> REF _Ref513472255 \h </w:instrText>
      </w:r>
      <w:r>
        <w:rPr>
          <w:rStyle w:val="BodyAccessibleTextMIRBChar"/>
        </w:rPr>
        <w:instrText xml:space="preserve"> \* MERGEFORMAT </w:instrText>
      </w:r>
      <w:r w:rsidRPr="009930E9">
        <w:rPr>
          <w:rStyle w:val="BodyAccessibleTextMIRBChar"/>
        </w:rPr>
      </w:r>
      <w:r w:rsidRPr="009930E9">
        <w:rPr>
          <w:rStyle w:val="BodyAccessibleTextMIRBChar"/>
        </w:rPr>
        <w:fldChar w:fldCharType="separate"/>
      </w:r>
      <w:r w:rsidR="000D184B" w:rsidRPr="000D184B">
        <w:rPr>
          <w:rStyle w:val="BodyAccessibleTextMIRBChar"/>
        </w:rPr>
        <w:t>Figure 1</w:t>
      </w:r>
      <w:r w:rsidRPr="009930E9">
        <w:rPr>
          <w:rStyle w:val="BodyAccessibleTextMIRBChar"/>
        </w:rPr>
        <w:fldChar w:fldCharType="end"/>
      </w:r>
      <w:r w:rsidRPr="00261B0A">
        <w:t xml:space="preserve"> for more extent details. </w:t>
      </w:r>
    </w:p>
    <w:p w14:paraId="55487D1B" w14:textId="77777777" w:rsidR="00261B0A" w:rsidRPr="00261B0A" w:rsidRDefault="00261B0A" w:rsidP="00261B0A">
      <w:pPr>
        <w:pStyle w:val="BodyAccessibleTextMIRB"/>
      </w:pPr>
    </w:p>
    <w:p w14:paraId="58F45FBB" w14:textId="1090A75D" w:rsidR="005C03BE" w:rsidRDefault="00A303F8" w:rsidP="00CE05A8">
      <w:pPr>
        <w:keepNext/>
        <w:spacing w:line="360" w:lineRule="auto"/>
        <w:ind w:left="-5" w:right="59" w:hanging="10"/>
        <w:jc w:val="center"/>
      </w:pPr>
      <w:r>
        <w:rPr>
          <w:noProof/>
        </w:rPr>
        <w:drawing>
          <wp:inline distT="0" distB="0" distL="0" distR="0" wp14:anchorId="18714845" wp14:editId="06C19AC9">
            <wp:extent cx="5943600" cy="6106795"/>
            <wp:effectExtent l="0" t="0" r="0" b="8255"/>
            <wp:docPr id="3" name="Picture 3" descr="Shows PDEM extents divided into 2 tiles called 'PDEM - North' and 'PDEM - South'. It also shows the raster dataset now extends beyond the provincial border in several places including the Far North and Great Lakes." title="PDEM Spatial Ex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8-05-24_181142_SpatialExtents.png"/>
                    <pic:cNvPicPr/>
                  </pic:nvPicPr>
                  <pic:blipFill>
                    <a:blip r:embed="rId18">
                      <a:extLst>
                        <a:ext uri="{28A0092B-C50C-407E-A947-70E740481C1C}">
                          <a14:useLocalDpi xmlns:a14="http://schemas.microsoft.com/office/drawing/2010/main"/>
                        </a:ext>
                      </a:extLst>
                    </a:blip>
                    <a:stretch>
                      <a:fillRect/>
                    </a:stretch>
                  </pic:blipFill>
                  <pic:spPr>
                    <a:xfrm>
                      <a:off x="0" y="0"/>
                      <a:ext cx="5943600" cy="6106795"/>
                    </a:xfrm>
                    <a:prstGeom prst="rect">
                      <a:avLst/>
                    </a:prstGeom>
                  </pic:spPr>
                </pic:pic>
              </a:graphicData>
            </a:graphic>
          </wp:inline>
        </w:drawing>
      </w:r>
    </w:p>
    <w:p w14:paraId="32096A7E" w14:textId="562EF2B4" w:rsidR="001C2066" w:rsidRDefault="005C03BE" w:rsidP="00CE05A8">
      <w:pPr>
        <w:pStyle w:val="Caption"/>
        <w:rPr>
          <w:rStyle w:val="BodyAccessibleTextMIRBChar"/>
        </w:rPr>
      </w:pPr>
      <w:bookmarkStart w:id="30" w:name="_Ref513472255"/>
      <w:bookmarkStart w:id="31" w:name="_Toc39564425"/>
      <w:r>
        <w:t xml:space="preserve">Figure </w:t>
      </w:r>
      <w:r w:rsidR="009056E8">
        <w:rPr>
          <w:noProof/>
        </w:rPr>
        <w:fldChar w:fldCharType="begin"/>
      </w:r>
      <w:r w:rsidR="009056E8">
        <w:rPr>
          <w:noProof/>
        </w:rPr>
        <w:instrText xml:space="preserve"> SEQ Figure \* ARABIC </w:instrText>
      </w:r>
      <w:r w:rsidR="009056E8">
        <w:rPr>
          <w:noProof/>
        </w:rPr>
        <w:fldChar w:fldCharType="separate"/>
      </w:r>
      <w:r w:rsidR="000D184B">
        <w:rPr>
          <w:noProof/>
        </w:rPr>
        <w:t>1</w:t>
      </w:r>
      <w:r w:rsidR="009056E8">
        <w:rPr>
          <w:noProof/>
        </w:rPr>
        <w:fldChar w:fldCharType="end"/>
      </w:r>
      <w:bookmarkEnd w:id="30"/>
      <w:r>
        <w:t>: Extents of the PDEM showing the</w:t>
      </w:r>
      <w:r w:rsidR="009930E9">
        <w:t xml:space="preserve"> divide just south of 50 degrees latitude between the</w:t>
      </w:r>
      <w:r>
        <w:t xml:space="preserve"> northern and southern tiles</w:t>
      </w:r>
      <w:bookmarkEnd w:id="31"/>
    </w:p>
    <w:p w14:paraId="2E472A48" w14:textId="2F81D8D8" w:rsidR="005C03BE" w:rsidRDefault="00821181" w:rsidP="00821181">
      <w:pPr>
        <w:spacing w:after="275" w:line="360" w:lineRule="auto"/>
        <w:ind w:left="-5" w:right="59" w:hanging="10"/>
        <w:rPr>
          <w:rStyle w:val="BodyAccessibleTextMIRBChar"/>
        </w:rPr>
      </w:pPr>
      <w:r w:rsidRPr="00CE05A8">
        <w:rPr>
          <w:rStyle w:val="BodyAccessibleTextMIRBChar"/>
        </w:rPr>
        <w:t>The vertical extent of the dataset is expressed in metres. The lowest vertical extent</w:t>
      </w:r>
      <w:r w:rsidR="009B70AC" w:rsidRPr="00CE05A8">
        <w:rPr>
          <w:rStyle w:val="BodyAccessibleTextMIRBChar"/>
        </w:rPr>
        <w:t xml:space="preserve"> naturally occurs</w:t>
      </w:r>
      <w:r w:rsidRPr="00CE05A8">
        <w:rPr>
          <w:rStyle w:val="BodyAccessibleTextMIRBChar"/>
        </w:rPr>
        <w:t xml:space="preserve"> along the coast of James Bay and Hudson Bay which reaches the elevation of mean sea level</w:t>
      </w:r>
      <w:r w:rsidR="00A30DC9" w:rsidRPr="00CE05A8">
        <w:rPr>
          <w:rStyle w:val="BodyAccessibleTextMIRBChar"/>
        </w:rPr>
        <w:t xml:space="preserve"> (MSL)</w:t>
      </w:r>
      <w:r w:rsidRPr="00CE05A8">
        <w:rPr>
          <w:rStyle w:val="BodyAccessibleTextMIRBChar"/>
        </w:rPr>
        <w:t>.</w:t>
      </w:r>
      <w:r w:rsidR="00A30DC9" w:rsidRPr="00CE05A8">
        <w:rPr>
          <w:rStyle w:val="BodyAccessibleTextMIRBChar"/>
        </w:rPr>
        <w:t xml:space="preserve"> </w:t>
      </w:r>
      <w:r w:rsidR="0026526F" w:rsidRPr="00CE05A8">
        <w:rPr>
          <w:rStyle w:val="BodyAccessibleTextMIRBChar"/>
        </w:rPr>
        <w:t>However,</w:t>
      </w:r>
      <w:r w:rsidR="00A30DC9" w:rsidRPr="00CE05A8">
        <w:rPr>
          <w:rStyle w:val="BodyAccessibleTextMIRBChar"/>
        </w:rPr>
        <w:t xml:space="preserve"> there are select areas of the province where the elevation can drop below MSL which is typically caused by anthropogenic influences</w:t>
      </w:r>
      <w:r w:rsidR="009930E9">
        <w:rPr>
          <w:rStyle w:val="BodyAccessibleTextMIRBChar"/>
        </w:rPr>
        <w:t>.</w:t>
      </w:r>
      <w:r w:rsidR="009930E9" w:rsidRPr="009930E9">
        <w:rPr>
          <w:rStyle w:val="BodyAccessibleTextMIRBChar"/>
        </w:rPr>
        <w:t xml:space="preserve"> </w:t>
      </w:r>
      <w:r w:rsidR="009930E9">
        <w:rPr>
          <w:rStyle w:val="BodyAccessibleTextMIRBChar"/>
        </w:rPr>
        <w:t>F</w:t>
      </w:r>
      <w:r w:rsidR="00A30DC9" w:rsidRPr="00CE05A8">
        <w:rPr>
          <w:rStyle w:val="BodyAccessibleTextMIRBChar"/>
        </w:rPr>
        <w:t xml:space="preserve">or example, the St. </w:t>
      </w:r>
      <w:proofErr w:type="spellStart"/>
      <w:r w:rsidR="00A30DC9" w:rsidRPr="00CE05A8">
        <w:rPr>
          <w:rStyle w:val="BodyAccessibleTextMIRBChar"/>
        </w:rPr>
        <w:t>Marys</w:t>
      </w:r>
      <w:proofErr w:type="spellEnd"/>
      <w:r w:rsidR="00A30DC9" w:rsidRPr="00CE05A8">
        <w:rPr>
          <w:rStyle w:val="BodyAccessibleTextMIRBChar"/>
        </w:rPr>
        <w:t xml:space="preserve"> Cement mine in southern Ontario </w:t>
      </w:r>
      <w:r w:rsidR="009930E9">
        <w:rPr>
          <w:rStyle w:val="BodyAccessibleTextMIRBChar"/>
        </w:rPr>
        <w:t>is</w:t>
      </w:r>
      <w:r w:rsidR="00A30DC9" w:rsidRPr="00CE05A8">
        <w:rPr>
          <w:rStyle w:val="BodyAccessibleTextMIRBChar"/>
        </w:rPr>
        <w:t xml:space="preserve"> the lowest point</w:t>
      </w:r>
      <w:r w:rsidR="00307075" w:rsidRPr="00CE05A8">
        <w:rPr>
          <w:rStyle w:val="BodyAccessibleTextMIRBChar"/>
        </w:rPr>
        <w:t xml:space="preserve"> recorded</w:t>
      </w:r>
      <w:r w:rsidR="00A30DC9" w:rsidRPr="00CE05A8">
        <w:rPr>
          <w:rStyle w:val="BodyAccessibleTextMIRBChar"/>
        </w:rPr>
        <w:t xml:space="preserve"> </w:t>
      </w:r>
      <w:r w:rsidR="009930E9">
        <w:rPr>
          <w:rStyle w:val="BodyAccessibleTextMIRBChar"/>
        </w:rPr>
        <w:t>at</w:t>
      </w:r>
      <w:r w:rsidR="00307075" w:rsidRPr="00CE05A8">
        <w:rPr>
          <w:rStyle w:val="BodyAccessibleTextMIRBChar"/>
        </w:rPr>
        <w:t xml:space="preserve"> 1.</w:t>
      </w:r>
      <w:r w:rsidR="003D71CB">
        <w:rPr>
          <w:rStyle w:val="BodyAccessibleTextMIRBChar"/>
        </w:rPr>
        <w:t>54</w:t>
      </w:r>
      <w:r w:rsidR="00307075" w:rsidRPr="00CE05A8">
        <w:rPr>
          <w:rStyle w:val="BodyAccessibleTextMIRBChar"/>
        </w:rPr>
        <w:t xml:space="preserve">m </w:t>
      </w:r>
      <w:r w:rsidR="00307075" w:rsidRPr="00CE05A8">
        <w:rPr>
          <w:rFonts w:eastAsia="Arial" w:cs="Arial"/>
          <w:i/>
          <w:color w:val="000000"/>
          <w:sz w:val="24"/>
          <w:szCs w:val="22"/>
        </w:rPr>
        <w:t>below</w:t>
      </w:r>
      <w:r w:rsidR="00307075" w:rsidRPr="00CE05A8">
        <w:rPr>
          <w:rStyle w:val="BodyAccessibleTextMIRBChar"/>
        </w:rPr>
        <w:t xml:space="preserve"> MSL</w:t>
      </w:r>
      <w:r w:rsidR="009930E9">
        <w:rPr>
          <w:rStyle w:val="BodyAccessibleTextMIRBChar"/>
        </w:rPr>
        <w:t xml:space="preserve"> </w:t>
      </w:r>
      <w:r w:rsidR="009930E9" w:rsidRPr="009930E9">
        <w:rPr>
          <w:rStyle w:val="BodyAccessibleTextMIRBChar"/>
        </w:rPr>
        <w:t xml:space="preserve">(see </w:t>
      </w:r>
      <w:r w:rsidR="009930E9" w:rsidRPr="009930E9">
        <w:rPr>
          <w:rStyle w:val="BodyAccessibleTextMIRBChar"/>
        </w:rPr>
        <w:fldChar w:fldCharType="begin"/>
      </w:r>
      <w:r w:rsidR="009930E9" w:rsidRPr="009930E9">
        <w:rPr>
          <w:rStyle w:val="BodyAccessibleTextMIRBChar"/>
        </w:rPr>
        <w:instrText xml:space="preserve"> REF _Ref513472352 \h </w:instrText>
      </w:r>
      <w:r w:rsidR="009930E9">
        <w:rPr>
          <w:rStyle w:val="BodyAccessibleTextMIRBChar"/>
        </w:rPr>
        <w:instrText xml:space="preserve"> \* MERGEFORMAT </w:instrText>
      </w:r>
      <w:r w:rsidR="009930E9" w:rsidRPr="009930E9">
        <w:rPr>
          <w:rStyle w:val="BodyAccessibleTextMIRBChar"/>
        </w:rPr>
      </w:r>
      <w:r w:rsidR="009930E9" w:rsidRPr="009930E9">
        <w:rPr>
          <w:rStyle w:val="BodyAccessibleTextMIRBChar"/>
        </w:rPr>
        <w:fldChar w:fldCharType="separate"/>
      </w:r>
      <w:r w:rsidR="000D184B" w:rsidRPr="000D184B">
        <w:rPr>
          <w:rStyle w:val="BodyAccessibleTextMIRBChar"/>
        </w:rPr>
        <w:t>Figure 2</w:t>
      </w:r>
      <w:r w:rsidR="009930E9" w:rsidRPr="009930E9">
        <w:rPr>
          <w:rStyle w:val="BodyAccessibleTextMIRBChar"/>
        </w:rPr>
        <w:fldChar w:fldCharType="end"/>
      </w:r>
      <w:r w:rsidR="00307075" w:rsidRPr="00CE05A8">
        <w:rPr>
          <w:rStyle w:val="BodyAccessibleTextMIRBChar"/>
        </w:rPr>
        <w:t>).</w:t>
      </w:r>
      <w:r w:rsidRPr="00CE05A8">
        <w:rPr>
          <w:rStyle w:val="BodyAccessibleTextMIRBChar"/>
        </w:rPr>
        <w:t xml:space="preserve"> The highest vertical extent </w:t>
      </w:r>
      <w:r w:rsidR="009930E9">
        <w:rPr>
          <w:rStyle w:val="BodyAccessibleTextMIRBChar"/>
        </w:rPr>
        <w:t xml:space="preserve">of the PDEM </w:t>
      </w:r>
      <w:r w:rsidRPr="00CE05A8">
        <w:rPr>
          <w:rStyle w:val="BodyAccessibleTextMIRBChar"/>
        </w:rPr>
        <w:t xml:space="preserve">is </w:t>
      </w:r>
      <w:r w:rsidR="00F51021" w:rsidRPr="00CE05A8">
        <w:rPr>
          <w:rStyle w:val="BodyAccessibleTextMIRBChar"/>
        </w:rPr>
        <w:t>68</w:t>
      </w:r>
      <w:r w:rsidR="00F51021">
        <w:rPr>
          <w:rStyle w:val="BodyAccessibleTextMIRBChar"/>
        </w:rPr>
        <w:t>8</w:t>
      </w:r>
      <w:r w:rsidRPr="00CE05A8">
        <w:rPr>
          <w:rStyle w:val="BodyAccessibleTextMIRBChar"/>
        </w:rPr>
        <w:t>.</w:t>
      </w:r>
      <w:r w:rsidR="00F51021">
        <w:rPr>
          <w:rStyle w:val="BodyAccessibleTextMIRBChar"/>
        </w:rPr>
        <w:t>23</w:t>
      </w:r>
      <w:r w:rsidR="00F51021" w:rsidRPr="00CE05A8">
        <w:rPr>
          <w:rStyle w:val="BodyAccessibleTextMIRBChar"/>
        </w:rPr>
        <w:t xml:space="preserve"> </w:t>
      </w:r>
      <w:r w:rsidRPr="00CE05A8">
        <w:rPr>
          <w:rStyle w:val="BodyAccessibleTextMIRBChar"/>
        </w:rPr>
        <w:t>metres</w:t>
      </w:r>
      <w:r w:rsidR="00F51021">
        <w:rPr>
          <w:rStyle w:val="BodyAccessibleTextMIRBChar"/>
        </w:rPr>
        <w:t xml:space="preserve"> ASL</w:t>
      </w:r>
      <w:r w:rsidRPr="00CE05A8">
        <w:rPr>
          <w:rStyle w:val="BodyAccessibleTextMIRBChar"/>
        </w:rPr>
        <w:t xml:space="preserve">, located at </w:t>
      </w:r>
      <w:proofErr w:type="spellStart"/>
      <w:r w:rsidRPr="00CE05A8">
        <w:rPr>
          <w:rStyle w:val="BodyAccessibleTextMIRBChar"/>
        </w:rPr>
        <w:t>Ishpatina</w:t>
      </w:r>
      <w:proofErr w:type="spellEnd"/>
      <w:r w:rsidRPr="00CE05A8">
        <w:rPr>
          <w:rStyle w:val="BodyAccessibleTextMIRBChar"/>
        </w:rPr>
        <w:t xml:space="preserve"> Ridge (47.320N, 80.750W) in Lady Evelyn-</w:t>
      </w:r>
      <w:proofErr w:type="spellStart"/>
      <w:r w:rsidRPr="00CE05A8">
        <w:rPr>
          <w:rStyle w:val="BodyAccessibleTextMIRBChar"/>
        </w:rPr>
        <w:t>Smoothwater</w:t>
      </w:r>
      <w:proofErr w:type="spellEnd"/>
      <w:r w:rsidRPr="00CE05A8">
        <w:rPr>
          <w:rStyle w:val="BodyAccessibleTextMIRBChar"/>
        </w:rPr>
        <w:t xml:space="preserve"> </w:t>
      </w:r>
      <w:r w:rsidR="00DA71DB">
        <w:rPr>
          <w:rStyle w:val="BodyAccessibleTextMIRBChar"/>
        </w:rPr>
        <w:t>Provincial</w:t>
      </w:r>
      <w:r w:rsidR="00DA71DB" w:rsidRPr="00CE05A8">
        <w:rPr>
          <w:rStyle w:val="BodyAccessibleTextMIRBChar"/>
        </w:rPr>
        <w:t xml:space="preserve"> </w:t>
      </w:r>
      <w:r w:rsidRPr="00CE05A8">
        <w:rPr>
          <w:rStyle w:val="BodyAccessibleTextMIRBChar"/>
        </w:rPr>
        <w:t xml:space="preserve">Park located approximately 70 kilometres west of the town of Latchford. </w:t>
      </w:r>
      <w:r w:rsidR="00DA71DB">
        <w:rPr>
          <w:rStyle w:val="BodyAccessibleTextMIRBChar"/>
        </w:rPr>
        <w:t xml:space="preserve">Note </w:t>
      </w:r>
      <w:r w:rsidR="009D747E">
        <w:rPr>
          <w:rStyle w:val="BodyAccessibleTextMIRBChar"/>
        </w:rPr>
        <w:t>another source</w:t>
      </w:r>
      <w:r w:rsidR="00DA71DB">
        <w:rPr>
          <w:rStyle w:val="BodyAccessibleTextMIRBChar"/>
        </w:rPr>
        <w:t xml:space="preserve"> estimate</w:t>
      </w:r>
      <w:r w:rsidR="009D747E">
        <w:rPr>
          <w:rStyle w:val="BodyAccessibleTextMIRBChar"/>
        </w:rPr>
        <w:t>s</w:t>
      </w:r>
      <w:r w:rsidR="00DA71DB">
        <w:rPr>
          <w:rStyle w:val="BodyAccessibleTextMIRBChar"/>
        </w:rPr>
        <w:t xml:space="preserve"> this point to be approximately 693m ASL</w:t>
      </w:r>
      <w:r w:rsidR="009D747E">
        <w:rPr>
          <w:rStyle w:val="BodyAccessibleTextMIRBChar"/>
        </w:rPr>
        <w:t xml:space="preserve"> (</w:t>
      </w:r>
      <w:proofErr w:type="spellStart"/>
      <w:r w:rsidR="009D747E">
        <w:rPr>
          <w:rStyle w:val="BodyAccessibleTextMIRBChar"/>
        </w:rPr>
        <w:t>NRCan</w:t>
      </w:r>
      <w:proofErr w:type="spellEnd"/>
      <w:r w:rsidR="009D747E">
        <w:rPr>
          <w:rStyle w:val="BodyAccessibleTextMIRBChar"/>
        </w:rPr>
        <w:t>, 2009)</w:t>
      </w:r>
      <w:r w:rsidR="00DA71DB">
        <w:rPr>
          <w:rStyle w:val="BodyAccessibleTextMIRBChar"/>
        </w:rPr>
        <w:t>. The difference can be attributed to the rounding effect of the ANUDEM interpolation process</w:t>
      </w:r>
      <w:r w:rsidR="003461E8">
        <w:rPr>
          <w:rStyle w:val="BodyAccessibleTextMIRBChar"/>
        </w:rPr>
        <w:t xml:space="preserve"> and is within the stated accuracies for </w:t>
      </w:r>
      <w:r w:rsidR="004B36CB">
        <w:rPr>
          <w:rStyle w:val="BodyAccessibleTextMIRBChar"/>
        </w:rPr>
        <w:t>OBM data sources</w:t>
      </w:r>
      <w:r w:rsidR="00DA71DB">
        <w:rPr>
          <w:rStyle w:val="BodyAccessibleTextMIRBChar"/>
        </w:rPr>
        <w:t xml:space="preserve"> (see the Interpolation Process section below for more details).</w:t>
      </w:r>
    </w:p>
    <w:p w14:paraId="7B2DE312" w14:textId="77777777" w:rsidR="00821181" w:rsidRPr="00CE05A8" w:rsidRDefault="005C03BE" w:rsidP="00CE05A8">
      <w:pPr>
        <w:spacing w:line="360" w:lineRule="auto"/>
        <w:ind w:left="-5" w:right="59" w:hanging="10"/>
        <w:jc w:val="center"/>
        <w:rPr>
          <w:rStyle w:val="BodyAccessibleTextMIRBChar"/>
        </w:rPr>
      </w:pPr>
      <w:r w:rsidRPr="00CE05A8">
        <w:rPr>
          <w:rFonts w:eastAsia="Arial"/>
          <w:noProof/>
        </w:rPr>
        <w:drawing>
          <wp:inline distT="0" distB="0" distL="0" distR="0" wp14:anchorId="5875200F" wp14:editId="12811A34">
            <wp:extent cx="5943600" cy="4254500"/>
            <wp:effectExtent l="0" t="0" r="0" b="0"/>
            <wp:docPr id="12" name="Picture 12" descr="Shows the lowest point in southern Ontario occurs at the quarry just inland from Lake Ontario." title="St Marys Cement Qua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8-05-04_170740_StMarys.png"/>
                    <pic:cNvPicPr/>
                  </pic:nvPicPr>
                  <pic:blipFill>
                    <a:blip r:embed="rId19">
                      <a:extLst>
                        <a:ext uri="{28A0092B-C50C-407E-A947-70E740481C1C}">
                          <a14:useLocalDpi xmlns:a14="http://schemas.microsoft.com/office/drawing/2010/main"/>
                        </a:ext>
                      </a:extLst>
                    </a:blip>
                    <a:stretch>
                      <a:fillRect/>
                    </a:stretch>
                  </pic:blipFill>
                  <pic:spPr>
                    <a:xfrm>
                      <a:off x="0" y="0"/>
                      <a:ext cx="5943600" cy="4254500"/>
                    </a:xfrm>
                    <a:prstGeom prst="rect">
                      <a:avLst/>
                    </a:prstGeom>
                  </pic:spPr>
                </pic:pic>
              </a:graphicData>
            </a:graphic>
          </wp:inline>
        </w:drawing>
      </w:r>
    </w:p>
    <w:p w14:paraId="2A6D1E5B" w14:textId="065B47B3" w:rsidR="00F036A3" w:rsidRPr="00821181" w:rsidRDefault="00F036A3" w:rsidP="00CE05A8">
      <w:pPr>
        <w:pStyle w:val="Caption"/>
        <w:rPr>
          <w:rFonts w:eastAsia="Arial"/>
        </w:rPr>
      </w:pPr>
      <w:bookmarkStart w:id="32" w:name="_Ref513472352"/>
      <w:bookmarkStart w:id="33" w:name="_Toc39564426"/>
      <w:r>
        <w:t xml:space="preserve">Figure </w:t>
      </w:r>
      <w:r w:rsidR="009056E8">
        <w:rPr>
          <w:noProof/>
        </w:rPr>
        <w:fldChar w:fldCharType="begin"/>
      </w:r>
      <w:r w:rsidR="009056E8">
        <w:rPr>
          <w:noProof/>
        </w:rPr>
        <w:instrText xml:space="preserve"> SEQ Figure \* ARABIC </w:instrText>
      </w:r>
      <w:r w:rsidR="009056E8">
        <w:rPr>
          <w:noProof/>
        </w:rPr>
        <w:fldChar w:fldCharType="separate"/>
      </w:r>
      <w:r w:rsidR="000D184B">
        <w:rPr>
          <w:noProof/>
        </w:rPr>
        <w:t>2</w:t>
      </w:r>
      <w:r w:rsidR="009056E8">
        <w:rPr>
          <w:noProof/>
        </w:rPr>
        <w:fldChar w:fldCharType="end"/>
      </w:r>
      <w:bookmarkEnd w:id="32"/>
      <w:r>
        <w:t xml:space="preserve">: Location of St </w:t>
      </w:r>
      <w:proofErr w:type="spellStart"/>
      <w:r>
        <w:t>Marys</w:t>
      </w:r>
      <w:proofErr w:type="spellEnd"/>
      <w:r>
        <w:t xml:space="preserve"> Cement Quarry – the lowest point in southern Ontario</w:t>
      </w:r>
      <w:r w:rsidR="005E3B6B">
        <w:t xml:space="preserve"> – approximately 78m below the average level of nearby Lake Ontario</w:t>
      </w:r>
      <w:bookmarkEnd w:id="33"/>
    </w:p>
    <w:p w14:paraId="12044002" w14:textId="77777777" w:rsidR="00EC2276" w:rsidRDefault="00EC2276">
      <w:pPr>
        <w:rPr>
          <w:rFonts w:eastAsia="Arial" w:cstheme="majorBidi"/>
          <w:b/>
          <w:bCs/>
          <w:color w:val="4F6228" w:themeColor="accent3" w:themeShade="80"/>
          <w:sz w:val="28"/>
          <w:szCs w:val="26"/>
          <w:lang w:eastAsia="en-US"/>
        </w:rPr>
      </w:pPr>
      <w:bookmarkStart w:id="34" w:name="_Toc513042895"/>
      <w:r>
        <w:rPr>
          <w:rFonts w:eastAsia="Arial"/>
        </w:rPr>
        <w:br w:type="page"/>
      </w:r>
    </w:p>
    <w:p w14:paraId="3732436E" w14:textId="1897C8EF" w:rsidR="00821181" w:rsidRPr="00821181" w:rsidRDefault="00821181" w:rsidP="00821181">
      <w:pPr>
        <w:pStyle w:val="Heading2NoNumbersMIRB"/>
        <w:rPr>
          <w:rFonts w:eastAsia="Arial"/>
        </w:rPr>
      </w:pPr>
      <w:bookmarkStart w:id="35" w:name="_Toc39564400"/>
      <w:r w:rsidRPr="00821181">
        <w:rPr>
          <w:rFonts w:eastAsia="Arial"/>
        </w:rPr>
        <w:t>Horizontal Reference System</w:t>
      </w:r>
      <w:bookmarkEnd w:id="34"/>
      <w:bookmarkEnd w:id="35"/>
      <w:r w:rsidRPr="00821181">
        <w:rPr>
          <w:rFonts w:eastAsia="Arial"/>
        </w:rPr>
        <w:t xml:space="preserve"> </w:t>
      </w:r>
    </w:p>
    <w:p w14:paraId="1E51998C" w14:textId="77777777" w:rsidR="00821181" w:rsidRPr="00821181" w:rsidRDefault="00821181" w:rsidP="00821181">
      <w:pPr>
        <w:pStyle w:val="Heading3NoNumbersMIRB"/>
        <w:rPr>
          <w:rFonts w:eastAsia="Arial"/>
        </w:rPr>
      </w:pPr>
      <w:bookmarkStart w:id="36" w:name="_Toc513042896"/>
      <w:bookmarkStart w:id="37" w:name="_Toc39564401"/>
      <w:r w:rsidRPr="00821181">
        <w:rPr>
          <w:rFonts w:eastAsia="Arial"/>
        </w:rPr>
        <w:t>Horizontal Datum and Coordinate System</w:t>
      </w:r>
      <w:bookmarkEnd w:id="36"/>
      <w:bookmarkEnd w:id="37"/>
      <w:r w:rsidRPr="00821181">
        <w:rPr>
          <w:rFonts w:eastAsia="Arial"/>
        </w:rPr>
        <w:t xml:space="preserve"> </w:t>
      </w:r>
    </w:p>
    <w:p w14:paraId="3B7C4762" w14:textId="77777777" w:rsidR="00821181" w:rsidRPr="00CE05A8" w:rsidRDefault="00821181" w:rsidP="00821181">
      <w:pPr>
        <w:spacing w:after="218" w:line="360" w:lineRule="auto"/>
        <w:ind w:left="-5" w:right="59" w:hanging="10"/>
        <w:rPr>
          <w:rStyle w:val="BodyAccessibleTextMIRBChar"/>
        </w:rPr>
      </w:pPr>
      <w:r w:rsidRPr="00CE05A8">
        <w:rPr>
          <w:rStyle w:val="BodyAccessibleTextMIRBChar"/>
        </w:rPr>
        <w:t xml:space="preserve">The horizontal datum and coordinate system used for the data is North American Datum 1983 (NAD83) / Ontario MNRF Lambert. This datum and coordinate system are defined within the European Petroleum Survey Group’s (EPSG) Geodetic Parameter Registry </w:t>
      </w:r>
      <w:hyperlink r:id="rId20">
        <w:r w:rsidRPr="00821181">
          <w:rPr>
            <w:rFonts w:eastAsia="Arial" w:cs="Arial"/>
            <w:color w:val="000000"/>
            <w:sz w:val="24"/>
            <w:szCs w:val="22"/>
          </w:rPr>
          <w:t>(</w:t>
        </w:r>
      </w:hyperlink>
      <w:hyperlink r:id="rId21">
        <w:r w:rsidRPr="00821181">
          <w:rPr>
            <w:rFonts w:eastAsia="Arial" w:cs="Arial"/>
            <w:color w:val="4F6228"/>
            <w:sz w:val="24"/>
            <w:szCs w:val="22"/>
            <w:u w:val="single" w:color="4F6228"/>
          </w:rPr>
          <w:t>Code 3161</w:t>
        </w:r>
      </w:hyperlink>
      <w:hyperlink r:id="rId22">
        <w:r w:rsidRPr="00821181">
          <w:rPr>
            <w:rFonts w:eastAsia="Arial" w:cs="Arial"/>
            <w:color w:val="000000"/>
            <w:sz w:val="24"/>
            <w:szCs w:val="22"/>
          </w:rPr>
          <w:t>)</w:t>
        </w:r>
      </w:hyperlink>
      <w:r w:rsidRPr="00CE05A8">
        <w:rPr>
          <w:rStyle w:val="BodyAccessibleTextMIRBChar"/>
        </w:rPr>
        <w:t xml:space="preserve"> (http://www.epsg-registry.org/). The following parameters are used in association with the coordinate system: </w:t>
      </w:r>
    </w:p>
    <w:p w14:paraId="29CB44EF" w14:textId="77777777" w:rsidR="00821181" w:rsidRPr="00821181" w:rsidRDefault="00821181" w:rsidP="009F3BBE">
      <w:pPr>
        <w:pStyle w:val="BulletsMIRB"/>
        <w:rPr>
          <w:rFonts w:eastAsia="Arial"/>
        </w:rPr>
      </w:pPr>
      <w:r w:rsidRPr="00821181">
        <w:rPr>
          <w:rFonts w:eastAsia="Arial"/>
        </w:rPr>
        <w:t xml:space="preserve">False Easting: 930000.00 </w:t>
      </w:r>
    </w:p>
    <w:p w14:paraId="76203F7D" w14:textId="77777777" w:rsidR="00821181" w:rsidRPr="00821181" w:rsidRDefault="00821181" w:rsidP="009F3BBE">
      <w:pPr>
        <w:pStyle w:val="BulletsMIRB"/>
        <w:rPr>
          <w:rFonts w:eastAsia="Arial"/>
        </w:rPr>
      </w:pPr>
      <w:r w:rsidRPr="00821181">
        <w:rPr>
          <w:rFonts w:eastAsia="Arial"/>
        </w:rPr>
        <w:t xml:space="preserve">False Northing: 6430000.00 </w:t>
      </w:r>
    </w:p>
    <w:p w14:paraId="4E30A73B" w14:textId="77777777" w:rsidR="00821181" w:rsidRPr="00821181" w:rsidRDefault="00821181" w:rsidP="009F3BBE">
      <w:pPr>
        <w:pStyle w:val="BulletsMIRB"/>
        <w:rPr>
          <w:rFonts w:eastAsia="Arial"/>
        </w:rPr>
      </w:pPr>
      <w:r w:rsidRPr="00821181">
        <w:rPr>
          <w:rFonts w:eastAsia="Arial"/>
        </w:rPr>
        <w:t xml:space="preserve">Central Meridian: -85.00 </w:t>
      </w:r>
    </w:p>
    <w:p w14:paraId="3B8C4FFC" w14:textId="77777777" w:rsidR="00821181" w:rsidRPr="00821181" w:rsidRDefault="00821181" w:rsidP="009F3BBE">
      <w:pPr>
        <w:pStyle w:val="BulletsMIRB"/>
        <w:rPr>
          <w:rFonts w:eastAsia="Arial"/>
        </w:rPr>
      </w:pPr>
      <w:r w:rsidRPr="00821181">
        <w:rPr>
          <w:rFonts w:eastAsia="Arial"/>
        </w:rPr>
        <w:t xml:space="preserve">1st Standard Parallel: 44.50 </w:t>
      </w:r>
    </w:p>
    <w:p w14:paraId="10E55050" w14:textId="77777777" w:rsidR="00821181" w:rsidRPr="00821181" w:rsidRDefault="00821181" w:rsidP="009F3BBE">
      <w:pPr>
        <w:pStyle w:val="BulletsMIRB"/>
        <w:rPr>
          <w:rFonts w:eastAsia="Arial"/>
        </w:rPr>
      </w:pPr>
      <w:r w:rsidRPr="00821181">
        <w:rPr>
          <w:rFonts w:eastAsia="Arial"/>
        </w:rPr>
        <w:t xml:space="preserve">2nd Standard Parallel: 53.50 </w:t>
      </w:r>
    </w:p>
    <w:p w14:paraId="4846D7C4" w14:textId="77777777" w:rsidR="00821181" w:rsidRPr="00821181" w:rsidRDefault="00821181" w:rsidP="009F3BBE">
      <w:pPr>
        <w:pStyle w:val="BulletsMIRB"/>
        <w:rPr>
          <w:rFonts w:eastAsia="Arial"/>
        </w:rPr>
      </w:pPr>
      <w:r w:rsidRPr="00821181">
        <w:rPr>
          <w:rFonts w:eastAsia="Arial"/>
        </w:rPr>
        <w:t xml:space="preserve">Latitude of Origin: 0.00 </w:t>
      </w:r>
    </w:p>
    <w:p w14:paraId="60D057B6" w14:textId="77777777" w:rsidR="009F3BBE" w:rsidRDefault="00821181" w:rsidP="009F3BBE">
      <w:pPr>
        <w:pStyle w:val="BulletsMIRB"/>
        <w:rPr>
          <w:rFonts w:eastAsia="Arial"/>
        </w:rPr>
      </w:pPr>
      <w:r w:rsidRPr="00821181">
        <w:rPr>
          <w:rFonts w:eastAsia="Arial"/>
        </w:rPr>
        <w:t xml:space="preserve">Linear Unit: Metres </w:t>
      </w:r>
    </w:p>
    <w:p w14:paraId="33C1D555" w14:textId="1523CD13" w:rsidR="009F3BBE" w:rsidRPr="009F3BBE" w:rsidRDefault="009F3BBE" w:rsidP="009F3BBE">
      <w:pPr>
        <w:pStyle w:val="BodyAccessibleTextMIRB"/>
        <w:rPr>
          <w:rFonts w:eastAsia="Arial"/>
        </w:rPr>
      </w:pPr>
      <w:r w:rsidRPr="00821181">
        <w:rPr>
          <w:rFonts w:eastAsia="Arial"/>
        </w:rPr>
        <w:t>The LCC projection provides minimal distortion for shape, area and direction with scale being accurate along the standard parallels and is best suited for representing broader regions up to a latitude range of 35 degrees (ESRI, 2013). As only one coordinate system and set of parameters are required</w:t>
      </w:r>
      <w:r>
        <w:rPr>
          <w:rFonts w:eastAsia="Arial"/>
        </w:rPr>
        <w:t>,</w:t>
      </w:r>
      <w:r w:rsidRPr="00821181">
        <w:rPr>
          <w:rFonts w:eastAsia="Arial"/>
        </w:rPr>
        <w:t xml:space="preserve"> the entire province can be </w:t>
      </w:r>
      <w:r>
        <w:rPr>
          <w:rFonts w:eastAsia="Arial"/>
        </w:rPr>
        <w:t>effectively</w:t>
      </w:r>
      <w:r w:rsidRPr="00821181">
        <w:rPr>
          <w:rFonts w:eastAsia="Arial"/>
        </w:rPr>
        <w:t xml:space="preserve"> represented using one spatial resolution.</w:t>
      </w:r>
    </w:p>
    <w:p w14:paraId="2E21ED28" w14:textId="77777777" w:rsidR="00821181" w:rsidRPr="00821181" w:rsidRDefault="00821181" w:rsidP="00821181">
      <w:pPr>
        <w:pStyle w:val="Heading3NoNumbersMIRB"/>
        <w:rPr>
          <w:rFonts w:eastAsia="Arial"/>
        </w:rPr>
      </w:pPr>
      <w:bookmarkStart w:id="38" w:name="_Toc513042897"/>
      <w:bookmarkStart w:id="39" w:name="_Toc39564402"/>
      <w:r w:rsidRPr="00821181">
        <w:rPr>
          <w:rFonts w:eastAsia="Arial"/>
        </w:rPr>
        <w:t>Horizontal Unit of Measure (coordinate system axis units)</w:t>
      </w:r>
      <w:bookmarkEnd w:id="38"/>
      <w:bookmarkEnd w:id="39"/>
      <w:r w:rsidRPr="00821181">
        <w:rPr>
          <w:rFonts w:eastAsia="Arial"/>
        </w:rPr>
        <w:t xml:space="preserve"> </w:t>
      </w:r>
    </w:p>
    <w:p w14:paraId="6693D1C0" w14:textId="2DF7F0FF" w:rsidR="00821181" w:rsidRPr="00821181" w:rsidRDefault="00821181" w:rsidP="00CE05A8">
      <w:pPr>
        <w:pStyle w:val="BodyAccessibleTextMIRB"/>
        <w:rPr>
          <w:rFonts w:eastAsia="Arial"/>
        </w:rPr>
      </w:pPr>
      <w:r w:rsidRPr="00821181">
        <w:rPr>
          <w:rFonts w:eastAsia="Arial"/>
        </w:rPr>
        <w:t>The horizontal unit of measure is metres (m).</w:t>
      </w:r>
    </w:p>
    <w:p w14:paraId="44E47A1F" w14:textId="77777777" w:rsidR="00A319B9" w:rsidRDefault="00A319B9">
      <w:pPr>
        <w:rPr>
          <w:rFonts w:eastAsia="Arial" w:cstheme="majorBidi"/>
          <w:b/>
          <w:bCs/>
          <w:color w:val="4F6228" w:themeColor="accent3" w:themeShade="80"/>
          <w:sz w:val="28"/>
          <w:szCs w:val="26"/>
          <w:lang w:eastAsia="en-US"/>
        </w:rPr>
      </w:pPr>
      <w:bookmarkStart w:id="40" w:name="_Toc513042898"/>
      <w:r>
        <w:rPr>
          <w:rFonts w:eastAsia="Arial"/>
        </w:rPr>
        <w:br w:type="page"/>
      </w:r>
    </w:p>
    <w:p w14:paraId="4FE291C2" w14:textId="1BE54067" w:rsidR="00821181" w:rsidRPr="00821181" w:rsidRDefault="00821181" w:rsidP="00821181">
      <w:pPr>
        <w:pStyle w:val="Heading2NoNumbersMIRB"/>
        <w:rPr>
          <w:rFonts w:eastAsia="Arial"/>
        </w:rPr>
      </w:pPr>
      <w:bookmarkStart w:id="41" w:name="_Toc39564403"/>
      <w:r w:rsidRPr="00821181">
        <w:rPr>
          <w:rFonts w:eastAsia="Arial"/>
        </w:rPr>
        <w:t>Vertical Reference System</w:t>
      </w:r>
      <w:bookmarkEnd w:id="40"/>
      <w:bookmarkEnd w:id="41"/>
      <w:r w:rsidRPr="00821181">
        <w:rPr>
          <w:rFonts w:eastAsia="Arial"/>
        </w:rPr>
        <w:t xml:space="preserve"> </w:t>
      </w:r>
    </w:p>
    <w:p w14:paraId="41FEA59B" w14:textId="77777777" w:rsidR="00821181" w:rsidRPr="00821181" w:rsidRDefault="00821181" w:rsidP="00821181">
      <w:pPr>
        <w:pStyle w:val="Heading3NoNumbersMIRB"/>
        <w:rPr>
          <w:rFonts w:eastAsia="Arial"/>
        </w:rPr>
      </w:pPr>
      <w:bookmarkStart w:id="42" w:name="_Toc513042899"/>
      <w:bookmarkStart w:id="43" w:name="_Toc39564404"/>
      <w:r w:rsidRPr="00821181">
        <w:rPr>
          <w:rFonts w:eastAsia="Arial"/>
        </w:rPr>
        <w:t>Vertical Coordinate System</w:t>
      </w:r>
      <w:bookmarkEnd w:id="42"/>
      <w:bookmarkEnd w:id="43"/>
      <w:r w:rsidRPr="00821181">
        <w:rPr>
          <w:rFonts w:eastAsia="Arial"/>
        </w:rPr>
        <w:t xml:space="preserve"> </w:t>
      </w:r>
    </w:p>
    <w:p w14:paraId="6123F4E3" w14:textId="2F2BA4D2" w:rsidR="00821181" w:rsidRPr="00CE05A8" w:rsidRDefault="00821181" w:rsidP="00821181">
      <w:pPr>
        <w:spacing w:after="239" w:line="360" w:lineRule="auto"/>
        <w:ind w:left="-5" w:right="59" w:hanging="10"/>
        <w:rPr>
          <w:rStyle w:val="BodyAccessibleTextMIRBChar"/>
        </w:rPr>
      </w:pPr>
      <w:r w:rsidRPr="00CE05A8">
        <w:rPr>
          <w:rStyle w:val="BodyAccessibleTextMIRBChar"/>
        </w:rPr>
        <w:t xml:space="preserve">The vertical datum of the DEM is based on the Canadian Geodetic Vertical Datum 1928 (CGVD28) of the Geodetic Survey </w:t>
      </w:r>
      <w:r w:rsidR="0026526F" w:rsidRPr="00CE05A8">
        <w:rPr>
          <w:rStyle w:val="BodyAccessibleTextMIRBChar"/>
        </w:rPr>
        <w:t>Division and</w:t>
      </w:r>
      <w:r w:rsidRPr="00CE05A8">
        <w:rPr>
          <w:rStyle w:val="BodyAccessibleTextMIRBChar"/>
        </w:rPr>
        <w:t xml:space="preserve"> is measured in metres above </w:t>
      </w:r>
      <w:r w:rsidR="009D747E">
        <w:rPr>
          <w:rStyle w:val="BodyAccessibleTextMIRBChar"/>
        </w:rPr>
        <w:t>MSL</w:t>
      </w:r>
      <w:r w:rsidRPr="00CE05A8">
        <w:rPr>
          <w:rStyle w:val="BodyAccessibleTextMIRBChar"/>
        </w:rPr>
        <w:t>. This datum is defined within the European Petroleum Survey Group’s (EPSG) Geodetic Parameter Registry (</w:t>
      </w:r>
      <w:hyperlink r:id="rId23">
        <w:r w:rsidRPr="00821181">
          <w:rPr>
            <w:rFonts w:eastAsia="Arial" w:cs="Arial"/>
            <w:color w:val="4F6228"/>
            <w:sz w:val="24"/>
            <w:szCs w:val="22"/>
            <w:u w:val="single" w:color="4F6228"/>
          </w:rPr>
          <w:t>Code 5713</w:t>
        </w:r>
      </w:hyperlink>
      <w:hyperlink r:id="rId24">
        <w:r w:rsidRPr="00821181">
          <w:rPr>
            <w:rFonts w:eastAsia="Arial" w:cs="Arial"/>
            <w:color w:val="000000"/>
            <w:sz w:val="24"/>
            <w:szCs w:val="22"/>
          </w:rPr>
          <w:t>)</w:t>
        </w:r>
      </w:hyperlink>
      <w:r w:rsidRPr="00CE05A8">
        <w:rPr>
          <w:rStyle w:val="BodyAccessibleTextMIRBChar"/>
        </w:rPr>
        <w:t xml:space="preserve"> (http://www.epsg-registry.org/). </w:t>
      </w:r>
    </w:p>
    <w:p w14:paraId="3B76908A" w14:textId="77777777" w:rsidR="00821181" w:rsidRPr="00821181" w:rsidRDefault="00821181" w:rsidP="00821181">
      <w:pPr>
        <w:pStyle w:val="Heading3NoNumbersMIRB"/>
        <w:rPr>
          <w:rFonts w:eastAsia="Arial"/>
        </w:rPr>
      </w:pPr>
      <w:bookmarkStart w:id="44" w:name="_Toc513042900"/>
      <w:bookmarkStart w:id="45" w:name="_Toc39564405"/>
      <w:r w:rsidRPr="00821181">
        <w:rPr>
          <w:rFonts w:eastAsia="Arial"/>
        </w:rPr>
        <w:t>Vertical Unit of Measure (coordinate system axis units)</w:t>
      </w:r>
      <w:bookmarkEnd w:id="44"/>
      <w:bookmarkEnd w:id="45"/>
      <w:r w:rsidRPr="00821181">
        <w:rPr>
          <w:rFonts w:eastAsia="Arial"/>
        </w:rPr>
        <w:t xml:space="preserve"> </w:t>
      </w:r>
    </w:p>
    <w:p w14:paraId="4E93E36F" w14:textId="77777777" w:rsidR="008B4A5A" w:rsidRPr="00821181" w:rsidRDefault="00821181" w:rsidP="00CE05A8">
      <w:pPr>
        <w:pStyle w:val="BodyAccessibleTextMIRB"/>
        <w:rPr>
          <w:rFonts w:eastAsia="Arial" w:cs="Arial"/>
          <w:color w:val="000000"/>
        </w:rPr>
      </w:pPr>
      <w:r w:rsidRPr="00821181">
        <w:rPr>
          <w:rFonts w:eastAsia="Arial"/>
        </w:rPr>
        <w:t xml:space="preserve">The vertical unit of measure for all raster grid cells in the DEM is metres (m). One single vertical elevation value is associated with each raster grid cell in the DEM. </w:t>
      </w:r>
    </w:p>
    <w:p w14:paraId="1A890958" w14:textId="77777777" w:rsidR="00821181" w:rsidRPr="00821181" w:rsidRDefault="00821181" w:rsidP="00821181">
      <w:pPr>
        <w:pStyle w:val="Heading2NoNumbersMIRB"/>
        <w:rPr>
          <w:rFonts w:eastAsia="Arial"/>
        </w:rPr>
      </w:pPr>
      <w:bookmarkStart w:id="46" w:name="_Toc513042903"/>
      <w:bookmarkStart w:id="47" w:name="_Toc39564406"/>
      <w:r w:rsidRPr="00821181">
        <w:rPr>
          <w:rFonts w:eastAsia="Arial"/>
        </w:rPr>
        <w:t>Data Delivery</w:t>
      </w:r>
      <w:bookmarkEnd w:id="46"/>
      <w:bookmarkEnd w:id="47"/>
      <w:r w:rsidRPr="00821181">
        <w:rPr>
          <w:rFonts w:eastAsia="Arial"/>
        </w:rPr>
        <w:t xml:space="preserve"> </w:t>
      </w:r>
    </w:p>
    <w:p w14:paraId="369C582A" w14:textId="54107E58" w:rsidR="002C1B79" w:rsidRDefault="00821181" w:rsidP="00BE0101">
      <w:pPr>
        <w:pStyle w:val="BodyAccessibleTextMIRB"/>
      </w:pPr>
      <w:r>
        <w:t xml:space="preserve">The </w:t>
      </w:r>
      <w:r w:rsidR="008C465F">
        <w:t>PDEM</w:t>
      </w:r>
      <w:r>
        <w:t xml:space="preserve"> and metadata are currently stored and distributed through </w:t>
      </w:r>
      <w:hyperlink r:id="rId25">
        <w:r w:rsidRPr="520DAE94">
          <w:rPr>
            <w:rFonts w:eastAsia="Arial"/>
            <w:color w:val="4F6228" w:themeColor="accent3" w:themeShade="80"/>
            <w:u w:val="single"/>
          </w:rPr>
          <w:t>Land</w:t>
        </w:r>
      </w:hyperlink>
      <w:r w:rsidR="00C15B32" w:rsidRPr="520DAE94">
        <w:rPr>
          <w:rFonts w:eastAsia="Arial"/>
          <w:color w:val="4F6228" w:themeColor="accent3" w:themeShade="80"/>
          <w:u w:val="single"/>
        </w:rPr>
        <w:t xml:space="preserve"> </w:t>
      </w:r>
      <w:hyperlink r:id="rId26">
        <w:r w:rsidRPr="520DAE94">
          <w:rPr>
            <w:rFonts w:eastAsia="Arial"/>
            <w:color w:val="4F6228" w:themeColor="accent3" w:themeShade="80"/>
            <w:u w:val="single"/>
          </w:rPr>
          <w:t>Information Ontario</w:t>
        </w:r>
      </w:hyperlink>
      <w:hyperlink r:id="rId27">
        <w:r w:rsidRPr="520DAE94">
          <w:rPr>
            <w:rFonts w:eastAsia="Arial"/>
          </w:rPr>
          <w:t xml:space="preserve"> </w:t>
        </w:r>
      </w:hyperlink>
      <w:r w:rsidRPr="520DAE94">
        <w:rPr>
          <w:rFonts w:eastAsia="Arial"/>
        </w:rPr>
        <w:t xml:space="preserve">(LIO) (http://www.ontario.ca/page/land-information-ontario). </w:t>
      </w:r>
      <w:r w:rsidR="00BE0101" w:rsidRPr="520DAE94">
        <w:rPr>
          <w:rFonts w:eastAsia="Arial"/>
        </w:rPr>
        <w:t>M</w:t>
      </w:r>
      <w:r w:rsidRPr="520DAE94">
        <w:rPr>
          <w:rFonts w:eastAsia="Arial"/>
        </w:rPr>
        <w:t xml:space="preserve">etadata </w:t>
      </w:r>
      <w:r w:rsidR="00FC7B50" w:rsidRPr="520DAE94">
        <w:rPr>
          <w:rFonts w:eastAsia="Arial"/>
        </w:rPr>
        <w:t xml:space="preserve">and distribution packages </w:t>
      </w:r>
      <w:r w:rsidRPr="520DAE94">
        <w:rPr>
          <w:rFonts w:eastAsia="Arial"/>
        </w:rPr>
        <w:t xml:space="preserve">for the </w:t>
      </w:r>
      <w:hyperlink r:id="rId28">
        <w:r w:rsidR="008C465F" w:rsidRPr="520DAE94">
          <w:rPr>
            <w:rStyle w:val="HyperlinkMIRBChar"/>
          </w:rPr>
          <w:t>PDEM</w:t>
        </w:r>
      </w:hyperlink>
      <w:r w:rsidRPr="520DAE94">
        <w:rPr>
          <w:rFonts w:eastAsia="Arial"/>
        </w:rPr>
        <w:t xml:space="preserve"> can be accessed through the </w:t>
      </w:r>
      <w:r w:rsidR="2DCD8EB7" w:rsidRPr="520DAE94">
        <w:rPr>
          <w:rFonts w:eastAsia="Arial"/>
        </w:rPr>
        <w:t xml:space="preserve">Ontario </w:t>
      </w:r>
      <w:proofErr w:type="spellStart"/>
      <w:r w:rsidR="2DCD8EB7" w:rsidRPr="520DAE94">
        <w:rPr>
          <w:rFonts w:eastAsia="Arial"/>
        </w:rPr>
        <w:t>GeoHub</w:t>
      </w:r>
      <w:proofErr w:type="spellEnd"/>
      <w:r>
        <w:t xml:space="preserve"> </w:t>
      </w:r>
      <w:r w:rsidR="009F23BA">
        <w:t>website.</w:t>
      </w:r>
      <w:r>
        <w:br/>
      </w:r>
      <w:r w:rsidR="002C1B79" w:rsidRPr="520DAE94">
        <w:rPr>
          <w:rFonts w:eastAsia="Arial"/>
        </w:rPr>
        <w:t>(</w:t>
      </w:r>
      <w:r w:rsidR="02B80E33" w:rsidRPr="520DAE94">
        <w:rPr>
          <w:rFonts w:eastAsia="Arial"/>
        </w:rPr>
        <w:t>https://geohub.lio.gov.on.ca/search?q=PDEM</w:t>
      </w:r>
      <w:r w:rsidR="002C1B79" w:rsidRPr="520DAE94">
        <w:rPr>
          <w:rFonts w:eastAsia="Arial"/>
        </w:rPr>
        <w:t>)</w:t>
      </w:r>
      <w:r w:rsidR="0063568B">
        <w:t xml:space="preserve"> </w:t>
      </w:r>
      <w:hyperlink w:history="1"/>
    </w:p>
    <w:p w14:paraId="16383DA7" w14:textId="53C04327" w:rsidR="00821181" w:rsidRPr="002C1B79" w:rsidRDefault="002C1B79" w:rsidP="520DAE94">
      <w:pPr>
        <w:pStyle w:val="BodyAccessibleTextMIRB"/>
        <w:rPr>
          <w:rFonts w:eastAsia="Arial" w:cs="Arial"/>
          <w:color w:val="000000" w:themeColor="text1"/>
        </w:rPr>
      </w:pPr>
      <w:r>
        <w:t>If</w:t>
      </w:r>
      <w:r w:rsidR="0063568B">
        <w:t xml:space="preserve"> </w:t>
      </w:r>
      <w:r>
        <w:t>you navigate to</w:t>
      </w:r>
      <w:r w:rsidR="0063568B">
        <w:t xml:space="preserve"> the landing page of </w:t>
      </w:r>
      <w:hyperlink r:id="rId29">
        <w:r w:rsidR="6FAA0EB4" w:rsidRPr="520DAE94">
          <w:rPr>
            <w:rStyle w:val="HyperlinkMIRBChar"/>
          </w:rPr>
          <w:t>Ontario GeoHub</w:t>
        </w:r>
      </w:hyperlink>
      <w:r w:rsidR="0063568B">
        <w:t xml:space="preserve">, </w:t>
      </w:r>
      <w:r w:rsidR="0063568B" w:rsidRPr="520DAE94">
        <w:rPr>
          <w:rFonts w:eastAsia="Arial" w:cs="Arial"/>
          <w:color w:val="000000" w:themeColor="text1"/>
        </w:rPr>
        <w:t>you can also type in “</w:t>
      </w:r>
      <w:r w:rsidRPr="520DAE94">
        <w:rPr>
          <w:rFonts w:eastAsia="Arial" w:cs="Arial"/>
          <w:color w:val="000000" w:themeColor="text1"/>
        </w:rPr>
        <w:t>PDEM</w:t>
      </w:r>
      <w:r w:rsidR="0063568B" w:rsidRPr="520DAE94">
        <w:rPr>
          <w:rFonts w:eastAsia="Arial" w:cs="Arial"/>
          <w:color w:val="000000" w:themeColor="text1"/>
        </w:rPr>
        <w:t>”</w:t>
      </w:r>
      <w:r w:rsidRPr="520DAE94">
        <w:rPr>
          <w:rFonts w:eastAsia="Arial" w:cs="Arial"/>
          <w:color w:val="000000" w:themeColor="text1"/>
        </w:rPr>
        <w:t xml:space="preserve"> when searching</w:t>
      </w:r>
      <w:r w:rsidR="0063568B" w:rsidRPr="520DAE94">
        <w:rPr>
          <w:rFonts w:eastAsia="Arial" w:cs="Arial"/>
          <w:color w:val="000000" w:themeColor="text1"/>
        </w:rPr>
        <w:t xml:space="preserve"> </w:t>
      </w:r>
      <w:r w:rsidRPr="520DAE94">
        <w:rPr>
          <w:rFonts w:eastAsia="Arial" w:cs="Arial"/>
          <w:color w:val="000000" w:themeColor="text1"/>
        </w:rPr>
        <w:t>to bring up the record.</w:t>
      </w:r>
      <w:r>
        <w:br/>
      </w:r>
      <w:r w:rsidRPr="520DAE94">
        <w:rPr>
          <w:rFonts w:eastAsia="Arial" w:cs="Arial"/>
          <w:color w:val="000000" w:themeColor="text1"/>
        </w:rPr>
        <w:t>(</w:t>
      </w:r>
      <w:r w:rsidR="5EB14BC0" w:rsidRPr="520DAE94">
        <w:rPr>
          <w:rFonts w:eastAsia="Arial" w:cs="Arial"/>
          <w:color w:val="000000" w:themeColor="text1"/>
        </w:rPr>
        <w:t>https://geohub.lio.gov.on.ca</w:t>
      </w:r>
      <w:r w:rsidRPr="520DAE94">
        <w:rPr>
          <w:rFonts w:eastAsia="Arial" w:cs="Arial"/>
          <w:color w:val="000000" w:themeColor="text1"/>
        </w:rPr>
        <w:t>)</w:t>
      </w:r>
    </w:p>
    <w:p w14:paraId="06A1EA7E" w14:textId="071158E5" w:rsidR="00C15B32" w:rsidRDefault="00821181" w:rsidP="00CE05A8">
      <w:pPr>
        <w:pStyle w:val="BodyAccessibleTextMIRB"/>
      </w:pPr>
      <w:r w:rsidRPr="00CE05A8">
        <w:t xml:space="preserve">The physical data is available for download as two </w:t>
      </w:r>
      <w:proofErr w:type="spellStart"/>
      <w:r w:rsidR="00DE778D">
        <w:t>GeoTIFF</w:t>
      </w:r>
      <w:proofErr w:type="spellEnd"/>
      <w:r w:rsidR="00DE778D" w:rsidRPr="00CE05A8">
        <w:t xml:space="preserve"> </w:t>
      </w:r>
      <w:r w:rsidRPr="00CE05A8">
        <w:t xml:space="preserve">files </w:t>
      </w:r>
      <w:r w:rsidR="00DE778D">
        <w:t xml:space="preserve">labelled “PDEM </w:t>
      </w:r>
      <w:r w:rsidRPr="00CE05A8">
        <w:t>North</w:t>
      </w:r>
      <w:r w:rsidR="00DE778D">
        <w:t>”</w:t>
      </w:r>
      <w:r w:rsidRPr="00CE05A8">
        <w:t xml:space="preserve"> and</w:t>
      </w:r>
      <w:r w:rsidR="00DE778D">
        <w:t xml:space="preserve"> “PDEM</w:t>
      </w:r>
      <w:r w:rsidRPr="00CE05A8">
        <w:t xml:space="preserve"> South</w:t>
      </w:r>
      <w:r w:rsidR="00DE778D">
        <w:t>”</w:t>
      </w:r>
      <w:r w:rsidRPr="00CE05A8">
        <w:t xml:space="preserve"> </w:t>
      </w:r>
      <w:r w:rsidR="00DE778D">
        <w:t>(</w:t>
      </w:r>
      <w:r w:rsidRPr="00CE05A8">
        <w:t xml:space="preserve">see </w:t>
      </w:r>
      <w:r w:rsidR="00DE778D">
        <w:fldChar w:fldCharType="begin"/>
      </w:r>
      <w:r w:rsidR="00DE778D">
        <w:instrText xml:space="preserve"> REF _Ref513472255 \h </w:instrText>
      </w:r>
      <w:r w:rsidR="00DE778D">
        <w:fldChar w:fldCharType="separate"/>
      </w:r>
      <w:r w:rsidR="000D184B">
        <w:t xml:space="preserve">Figure </w:t>
      </w:r>
      <w:r w:rsidR="000D184B">
        <w:rPr>
          <w:noProof/>
        </w:rPr>
        <w:t>1</w:t>
      </w:r>
      <w:r w:rsidR="00DE778D">
        <w:fldChar w:fldCharType="end"/>
      </w:r>
      <w:r w:rsidR="00DE778D">
        <w:t>)</w:t>
      </w:r>
      <w:r w:rsidRPr="00CE05A8">
        <w:t xml:space="preserve">. Each </w:t>
      </w:r>
      <w:proofErr w:type="spellStart"/>
      <w:r w:rsidR="00DE778D">
        <w:t>GeoTIFF</w:t>
      </w:r>
      <w:proofErr w:type="spellEnd"/>
      <w:r w:rsidR="00DE778D" w:rsidRPr="00CE05A8">
        <w:t xml:space="preserve"> </w:t>
      </w:r>
      <w:r w:rsidRPr="00CE05A8">
        <w:t>file is approximately 2 gigabytes in size</w:t>
      </w:r>
      <w:r w:rsidR="00D76595">
        <w:t xml:space="preserve"> when zipped</w:t>
      </w:r>
      <w:r w:rsidRPr="00CE05A8">
        <w:t>.</w:t>
      </w:r>
      <w:r w:rsidR="006D1D8C">
        <w:t xml:space="preserve"> There is also ‘PDEM – Boundary’ polygon shape file available for download which outlines the tiled extents of the PDEM.</w:t>
      </w:r>
    </w:p>
    <w:p w14:paraId="48083055" w14:textId="50906B4F" w:rsidR="007D056A" w:rsidRDefault="006C4646" w:rsidP="00CE05A8">
      <w:pPr>
        <w:pStyle w:val="BodyAccessibleTextMIRB"/>
      </w:pPr>
      <w:r>
        <w:t xml:space="preserve">When </w:t>
      </w:r>
      <w:r w:rsidR="00FC7B50">
        <w:t>us</w:t>
      </w:r>
      <w:r>
        <w:t xml:space="preserve">ing the </w:t>
      </w:r>
      <w:proofErr w:type="spellStart"/>
      <w:r>
        <w:t>GeoTIFF</w:t>
      </w:r>
      <w:proofErr w:type="spellEnd"/>
      <w:r>
        <w:t xml:space="preserve"> for the first time, building an overview pyramid file</w:t>
      </w:r>
      <w:r w:rsidR="00BE0101">
        <w:t xml:space="preserve"> (extension .OVR)</w:t>
      </w:r>
      <w:r>
        <w:t xml:space="preserve"> is recommended for significantly faster viewing and rendering</w:t>
      </w:r>
      <w:r w:rsidR="00BE0101">
        <w:t xml:space="preserve"> in GIS software applications</w:t>
      </w:r>
      <w:r>
        <w:t>.</w:t>
      </w:r>
      <w:r w:rsidR="00F45B18">
        <w:t xml:space="preserve"> For ArcGIS users, </w:t>
      </w:r>
      <w:r w:rsidR="0002499D">
        <w:t>under ArcCatalog, simply right-</w:t>
      </w:r>
      <w:r w:rsidR="00F45B18">
        <w:t xml:space="preserve">click the raster, select </w:t>
      </w:r>
      <w:r w:rsidR="00F45B18" w:rsidRPr="00CE05A8">
        <w:rPr>
          <w:i/>
        </w:rPr>
        <w:t>Build Pyramids…</w:t>
      </w:r>
      <w:r w:rsidR="00F45B18">
        <w:t xml:space="preserve"> and accept the default options</w:t>
      </w:r>
      <w:r w:rsidR="00C11A60">
        <w:t xml:space="preserve"> for best performance</w:t>
      </w:r>
      <w:r w:rsidR="00F45B18">
        <w:t>.</w:t>
      </w:r>
      <w:r w:rsidR="004F7A83">
        <w:t xml:space="preserve"> It should take only a couple minutes to generate.</w:t>
      </w:r>
      <w:r w:rsidR="00F45B18">
        <w:t xml:space="preserve"> </w:t>
      </w:r>
      <w:r w:rsidR="001F3228">
        <w:t xml:space="preserve">ArcMap may </w:t>
      </w:r>
      <w:r w:rsidR="00FC7B50">
        <w:t xml:space="preserve">also </w:t>
      </w:r>
      <w:r w:rsidR="001F3228">
        <w:t xml:space="preserve">prompt you to build pyramids when first adding the DEM to the project. If you click </w:t>
      </w:r>
      <w:r w:rsidR="001F3228" w:rsidRPr="00CE05A8">
        <w:rPr>
          <w:i/>
        </w:rPr>
        <w:t>OK</w:t>
      </w:r>
      <w:r w:rsidR="001F3228">
        <w:t xml:space="preserve">, pyramids will be built based on how </w:t>
      </w:r>
      <w:r w:rsidR="004F7A83">
        <w:t>your</w:t>
      </w:r>
      <w:r w:rsidR="001F3228">
        <w:t xml:space="preserve"> </w:t>
      </w:r>
      <w:r w:rsidR="001F3228" w:rsidRPr="00CE05A8">
        <w:rPr>
          <w:i/>
        </w:rPr>
        <w:t>Raster Storage</w:t>
      </w:r>
      <w:r w:rsidR="001F3228">
        <w:t xml:space="preserve"> options </w:t>
      </w:r>
      <w:r w:rsidR="004F7A83">
        <w:t xml:space="preserve">are set </w:t>
      </w:r>
      <w:r w:rsidR="001F3228">
        <w:t xml:space="preserve">under </w:t>
      </w:r>
      <w:r w:rsidR="004F7A83">
        <w:t>the</w:t>
      </w:r>
      <w:r w:rsidR="001F3228">
        <w:t xml:space="preserve"> </w:t>
      </w:r>
      <w:r w:rsidR="001F3228" w:rsidRPr="00CE05A8">
        <w:rPr>
          <w:i/>
        </w:rPr>
        <w:t>Environment Settings</w:t>
      </w:r>
      <w:r w:rsidR="001F3228">
        <w:t xml:space="preserve">. </w:t>
      </w:r>
      <w:r w:rsidR="00FC7B50">
        <w:t xml:space="preserve">If you are unsure of these settings, click </w:t>
      </w:r>
      <w:r w:rsidR="00FC7B50" w:rsidRPr="00CE05A8">
        <w:rPr>
          <w:i/>
        </w:rPr>
        <w:t>Cancel</w:t>
      </w:r>
      <w:r w:rsidR="00FC7B50">
        <w:t xml:space="preserve"> </w:t>
      </w:r>
      <w:r w:rsidR="007D056A">
        <w:t xml:space="preserve">and build manually as described above. </w:t>
      </w:r>
    </w:p>
    <w:p w14:paraId="218A705A" w14:textId="77777777" w:rsidR="00A34120" w:rsidRDefault="007D056A" w:rsidP="00CE05A8">
      <w:pPr>
        <w:pStyle w:val="BodyAccessibleTextMIRB"/>
        <w:keepNext/>
      </w:pPr>
      <w:r>
        <w:t xml:space="preserve">Pyramid Setting Tips: </w:t>
      </w:r>
    </w:p>
    <w:p w14:paraId="18291E9A" w14:textId="77777777" w:rsidR="00A34120" w:rsidRDefault="0002499D" w:rsidP="00CE05A8">
      <w:pPr>
        <w:pStyle w:val="BulletsMIRB"/>
      </w:pPr>
      <w:r>
        <w:t>“</w:t>
      </w:r>
      <w:r w:rsidR="00C11A60">
        <w:t>NEAREST</w:t>
      </w:r>
      <w:r>
        <w:t>”</w:t>
      </w:r>
      <w:r w:rsidR="00C11A60">
        <w:t xml:space="preserve"> resampling is preferred for non-discrete data since </w:t>
      </w:r>
      <w:r w:rsidR="007D056A">
        <w:t>this</w:t>
      </w:r>
      <w:r w:rsidR="00C11A60">
        <w:t xml:space="preserve"> </w:t>
      </w:r>
      <w:r>
        <w:t xml:space="preserve">technique </w:t>
      </w:r>
      <w:r w:rsidR="007D056A">
        <w:t>is the fastest for generating</w:t>
      </w:r>
      <w:r>
        <w:t xml:space="preserve"> pyramids</w:t>
      </w:r>
      <w:r w:rsidR="004F7A83">
        <w:t>.</w:t>
      </w:r>
      <w:r w:rsidR="00C11A60">
        <w:t xml:space="preserve"> </w:t>
      </w:r>
      <w:r w:rsidR="00A34120">
        <w:t>The other resampling methods employ a we</w:t>
      </w:r>
      <w:r>
        <w:t xml:space="preserve">ighting or averaging </w:t>
      </w:r>
      <w:r w:rsidR="00A34120">
        <w:t>based on neighbouring</w:t>
      </w:r>
      <w:r>
        <w:t xml:space="preserve"> values</w:t>
      </w:r>
      <w:r w:rsidR="00A34120">
        <w:t>, which</w:t>
      </w:r>
      <w:r>
        <w:t xml:space="preserve"> is not necessary if</w:t>
      </w:r>
      <w:r w:rsidR="00C11A60">
        <w:t xml:space="preserve"> the primary use for pyramids </w:t>
      </w:r>
      <w:r>
        <w:t xml:space="preserve">here </w:t>
      </w:r>
      <w:r w:rsidR="00C11A60">
        <w:t xml:space="preserve">is </w:t>
      </w:r>
      <w:r>
        <w:t>d</w:t>
      </w:r>
      <w:r w:rsidR="00C11A60">
        <w:t xml:space="preserve">isplay performance. </w:t>
      </w:r>
    </w:p>
    <w:p w14:paraId="7B3D439A" w14:textId="2B1C77C6" w:rsidR="00A34120" w:rsidRDefault="00C11A60" w:rsidP="00CE05A8">
      <w:pPr>
        <w:pStyle w:val="BulletsMIRB"/>
      </w:pPr>
      <w:r>
        <w:t xml:space="preserve">You may choose to further compress the pyramid file, but little </w:t>
      </w:r>
      <w:r w:rsidR="0002499D">
        <w:t xml:space="preserve">advantage </w:t>
      </w:r>
      <w:r>
        <w:t xml:space="preserve">will be gained for floating point data and </w:t>
      </w:r>
      <w:r w:rsidR="0002499D">
        <w:t>rendering may in fact be slower accessing highly compressed pyramid</w:t>
      </w:r>
      <w:r w:rsidR="00A34120">
        <w:t xml:space="preserve"> file</w:t>
      </w:r>
      <w:r w:rsidR="0002499D">
        <w:t xml:space="preserve">s. </w:t>
      </w:r>
    </w:p>
    <w:p w14:paraId="0CAD8771" w14:textId="4A32E321" w:rsidR="006C4646" w:rsidRDefault="0002499D" w:rsidP="00CE05A8">
      <w:pPr>
        <w:pStyle w:val="BulletsMIRB"/>
      </w:pPr>
      <w:r>
        <w:t xml:space="preserve">For other GIS software, please consult the appropriate help documentation for </w:t>
      </w:r>
      <w:r w:rsidR="00A34120">
        <w:t xml:space="preserve">properly </w:t>
      </w:r>
      <w:r>
        <w:t xml:space="preserve">generating an overview </w:t>
      </w:r>
      <w:r w:rsidR="00A34120">
        <w:t xml:space="preserve">pyramid </w:t>
      </w:r>
      <w:r>
        <w:t>file.</w:t>
      </w:r>
    </w:p>
    <w:p w14:paraId="5A0793C1" w14:textId="59197454" w:rsidR="00A2555B" w:rsidRDefault="00A2555B" w:rsidP="00A2555B">
      <w:pPr>
        <w:pStyle w:val="BulletsMIRB"/>
        <w:numPr>
          <w:ilvl w:val="0"/>
          <w:numId w:val="0"/>
        </w:numPr>
      </w:pPr>
      <w:r>
        <w:t xml:space="preserve">In ArcMap, we also recommend building statistics </w:t>
      </w:r>
      <w:r w:rsidR="00AF7199">
        <w:t xml:space="preserve">for each DEM tile </w:t>
      </w:r>
      <w:r>
        <w:t xml:space="preserve">to accurately display the elevation range in the symbology. </w:t>
      </w:r>
      <w:r w:rsidR="00FA39D6">
        <w:t>C</w:t>
      </w:r>
      <w:r>
        <w:t xml:space="preserve">hanging the </w:t>
      </w:r>
      <w:r w:rsidR="23A44BCE">
        <w:t xml:space="preserve">settings </w:t>
      </w:r>
      <w:r w:rsidRPr="520DAE94">
        <w:rPr>
          <w:i/>
          <w:iCs/>
        </w:rPr>
        <w:t>Symbology &gt; Statistics</w:t>
      </w:r>
      <w:r>
        <w:t xml:space="preserve"> to “From Current Display Extent”</w:t>
      </w:r>
      <w:r w:rsidR="00FA39D6">
        <w:t xml:space="preserve">, and </w:t>
      </w:r>
      <w:r w:rsidR="00FA39D6" w:rsidRPr="520DAE94">
        <w:rPr>
          <w:i/>
          <w:iCs/>
        </w:rPr>
        <w:t>Symbology &gt; Stretch</w:t>
      </w:r>
      <w:r w:rsidR="00FA39D6">
        <w:t xml:space="preserve"> to “Percent Clip” will give the best contrast dynamically at any scale. You can also use the Image Analysis Window to dynamically create hill shades or other derivatives if you desire. Consult your specific software package help documentation for the appropriate optimum display settings.</w:t>
      </w:r>
    </w:p>
    <w:p w14:paraId="7831BF35" w14:textId="77777777" w:rsidR="00DE778D" w:rsidRPr="00821181" w:rsidRDefault="00DE778D" w:rsidP="00DE778D">
      <w:pPr>
        <w:pStyle w:val="Heading2NoNumbersMIRB"/>
        <w:rPr>
          <w:rFonts w:eastAsia="Arial"/>
        </w:rPr>
      </w:pPr>
      <w:bookmarkStart w:id="48" w:name="_Toc513042892"/>
      <w:bookmarkStart w:id="49" w:name="_Toc39564407"/>
      <w:r w:rsidRPr="00821181">
        <w:rPr>
          <w:rFonts w:eastAsia="Arial"/>
        </w:rPr>
        <w:t>Elevation Products Available in Ontario</w:t>
      </w:r>
      <w:bookmarkEnd w:id="48"/>
      <w:bookmarkEnd w:id="49"/>
      <w:r w:rsidRPr="00821181">
        <w:rPr>
          <w:rFonts w:eastAsia="Arial"/>
        </w:rPr>
        <w:t xml:space="preserve"> </w:t>
      </w:r>
    </w:p>
    <w:p w14:paraId="635BC6D4" w14:textId="2685D0A7" w:rsidR="00821181" w:rsidRPr="00EC2276" w:rsidRDefault="00DE778D" w:rsidP="00EC2276">
      <w:pPr>
        <w:spacing w:after="274" w:line="360" w:lineRule="auto"/>
        <w:ind w:left="-5" w:right="59" w:hanging="10"/>
        <w:rPr>
          <w:rFonts w:eastAsiaTheme="minorEastAsia" w:cstheme="minorBidi"/>
          <w:sz w:val="24"/>
          <w:szCs w:val="22"/>
          <w:lang w:eastAsia="en-US"/>
        </w:rPr>
      </w:pPr>
      <w:r w:rsidRPr="00CE05A8">
        <w:rPr>
          <w:rStyle w:val="BodyAccessibleTextMIRBChar"/>
        </w:rPr>
        <w:t xml:space="preserve">In October of 2014, PMU released </w:t>
      </w:r>
      <w:r w:rsidR="006D1D8C">
        <w:rPr>
          <w:rStyle w:val="BodyAccessibleTextMIRBChar"/>
        </w:rPr>
        <w:t>t</w:t>
      </w:r>
      <w:r w:rsidRPr="00CE05A8">
        <w:rPr>
          <w:rStyle w:val="BodyAccessibleTextMIRBChar"/>
        </w:rPr>
        <w:t xml:space="preserve">he </w:t>
      </w:r>
      <w:r w:rsidR="006D1D8C">
        <w:rPr>
          <w:rStyle w:val="BodyAccessibleTextMIRBChar"/>
        </w:rPr>
        <w:t>‘</w:t>
      </w:r>
      <w:r w:rsidRPr="00CE05A8">
        <w:rPr>
          <w:rStyle w:val="BodyAccessibleTextMIRBChar"/>
        </w:rPr>
        <w:t>Ontario Elevation Data Index</w:t>
      </w:r>
      <w:r w:rsidR="006D1D8C">
        <w:rPr>
          <w:rStyle w:val="BodyAccessibleTextMIRBChar"/>
        </w:rPr>
        <w:t>’</w:t>
      </w:r>
      <w:r w:rsidRPr="00CE05A8">
        <w:rPr>
          <w:rStyle w:val="BodyAccessibleTextMIRBChar"/>
        </w:rPr>
        <w:t xml:space="preserve">. It allows users to discover the extents and the metadata associated for elevation products within the province of Ontario. To discover the index and view all the available elevation products check out the </w:t>
      </w:r>
      <w:hyperlink r:id="rId30">
        <w:r w:rsidRPr="00821181">
          <w:rPr>
            <w:rFonts w:eastAsia="Arial" w:cs="Arial"/>
            <w:color w:val="4F6228"/>
            <w:sz w:val="24"/>
            <w:szCs w:val="22"/>
            <w:u w:val="single" w:color="4F6228"/>
          </w:rPr>
          <w:t>Ontario Elevation Data Index</w:t>
        </w:r>
      </w:hyperlink>
      <w:hyperlink r:id="rId31">
        <w:r w:rsidRPr="00821181">
          <w:rPr>
            <w:rFonts w:eastAsia="Arial" w:cs="Arial"/>
            <w:color w:val="000000"/>
            <w:sz w:val="24"/>
            <w:szCs w:val="22"/>
          </w:rPr>
          <w:t xml:space="preserve"> </w:t>
        </w:r>
      </w:hyperlink>
      <w:r w:rsidRPr="00CE05A8">
        <w:rPr>
          <w:rStyle w:val="BodyAccessibleTextMIRBChar"/>
        </w:rPr>
        <w:t xml:space="preserve">page on the LIO Metadata Management Tool. (https://www.javacoeapp.lrc.gov.on.ca/geonetwork?uuid=5577a80d-e092-42a4b8b5-10dd2c3cd33c) </w:t>
      </w:r>
    </w:p>
    <w:p w14:paraId="52E7A9C7" w14:textId="77777777" w:rsidR="005E3B6B" w:rsidRDefault="005E3B6B" w:rsidP="005E3B6B">
      <w:pPr>
        <w:pStyle w:val="Heading1MIRBTopofPage"/>
        <w:rPr>
          <w:rFonts w:eastAsia="Arial"/>
        </w:rPr>
      </w:pPr>
      <w:bookmarkStart w:id="50" w:name="_Ref513814988"/>
      <w:bookmarkStart w:id="51" w:name="_Toc39564408"/>
      <w:bookmarkStart w:id="52" w:name="_Toc513042904"/>
      <w:r>
        <w:rPr>
          <w:rFonts w:eastAsia="Arial"/>
        </w:rPr>
        <w:t>Elevation Sources and Interpolation</w:t>
      </w:r>
      <w:bookmarkEnd w:id="50"/>
      <w:bookmarkEnd w:id="51"/>
    </w:p>
    <w:p w14:paraId="1C690D50" w14:textId="77777777" w:rsidR="00821181" w:rsidRPr="00821181" w:rsidRDefault="00821181" w:rsidP="00821181">
      <w:pPr>
        <w:pStyle w:val="Heading2NoNumbersMIRB"/>
        <w:rPr>
          <w:rFonts w:eastAsia="Arial"/>
        </w:rPr>
      </w:pPr>
      <w:bookmarkStart w:id="53" w:name="_Toc39564409"/>
      <w:r w:rsidRPr="00821181">
        <w:rPr>
          <w:rFonts w:eastAsia="Arial"/>
        </w:rPr>
        <w:t>Source Elevation Data</w:t>
      </w:r>
      <w:bookmarkEnd w:id="52"/>
      <w:bookmarkEnd w:id="53"/>
      <w:r w:rsidRPr="00821181">
        <w:rPr>
          <w:rFonts w:eastAsia="Arial"/>
        </w:rPr>
        <w:t xml:space="preserve"> </w:t>
      </w:r>
    </w:p>
    <w:p w14:paraId="05307D9F" w14:textId="0BB00690" w:rsidR="00821181" w:rsidRDefault="00821181" w:rsidP="00DB4B6D">
      <w:pPr>
        <w:spacing w:after="219" w:line="360" w:lineRule="auto"/>
        <w:ind w:left="-5" w:right="59" w:hanging="10"/>
        <w:rPr>
          <w:rFonts w:eastAsia="Arial" w:cs="Arial"/>
          <w:color w:val="000000"/>
          <w:sz w:val="24"/>
          <w:szCs w:val="22"/>
        </w:rPr>
      </w:pPr>
      <w:r w:rsidRPr="00821181">
        <w:rPr>
          <w:rFonts w:eastAsia="Arial" w:cs="Arial"/>
          <w:color w:val="000000"/>
          <w:sz w:val="24"/>
          <w:szCs w:val="22"/>
        </w:rPr>
        <w:t xml:space="preserve">The </w:t>
      </w:r>
      <w:r w:rsidR="008C465F">
        <w:rPr>
          <w:rFonts w:eastAsia="Arial" w:cs="Arial"/>
          <w:color w:val="000000"/>
          <w:sz w:val="24"/>
          <w:szCs w:val="22"/>
        </w:rPr>
        <w:t>PDEM</w:t>
      </w:r>
      <w:r w:rsidRPr="00821181">
        <w:rPr>
          <w:rFonts w:eastAsia="Arial" w:cs="Arial"/>
          <w:color w:val="000000"/>
          <w:sz w:val="24"/>
          <w:szCs w:val="22"/>
        </w:rPr>
        <w:t xml:space="preserve"> was created to provide a</w:t>
      </w:r>
      <w:r w:rsidR="00F9388C">
        <w:rPr>
          <w:rFonts w:eastAsia="Arial" w:cs="Arial"/>
          <w:color w:val="000000"/>
          <w:sz w:val="24"/>
          <w:szCs w:val="22"/>
        </w:rPr>
        <w:t xml:space="preserve"> broad scale</w:t>
      </w:r>
      <w:r w:rsidRPr="00821181">
        <w:rPr>
          <w:rFonts w:eastAsia="Arial" w:cs="Arial"/>
          <w:color w:val="000000"/>
          <w:sz w:val="24"/>
          <w:szCs w:val="22"/>
        </w:rPr>
        <w:t xml:space="preserve"> elevation data product that most closely represents true ground elevations</w:t>
      </w:r>
      <w:r w:rsidR="00F9388C">
        <w:rPr>
          <w:rFonts w:eastAsia="Arial" w:cs="Arial"/>
          <w:color w:val="000000"/>
          <w:sz w:val="24"/>
          <w:szCs w:val="22"/>
        </w:rPr>
        <w:t xml:space="preserve"> where possible</w:t>
      </w:r>
      <w:r w:rsidRPr="00821181">
        <w:rPr>
          <w:rFonts w:eastAsia="Arial" w:cs="Arial"/>
          <w:color w:val="000000"/>
          <w:sz w:val="24"/>
          <w:szCs w:val="22"/>
        </w:rPr>
        <w:t xml:space="preserve">. The </w:t>
      </w:r>
      <w:r w:rsidR="008C465F">
        <w:rPr>
          <w:rFonts w:eastAsia="Arial" w:cs="Arial"/>
          <w:color w:val="000000"/>
          <w:sz w:val="24"/>
          <w:szCs w:val="22"/>
        </w:rPr>
        <w:t>PDEM</w:t>
      </w:r>
      <w:r w:rsidRPr="00821181">
        <w:rPr>
          <w:rFonts w:eastAsia="Arial" w:cs="Arial"/>
          <w:color w:val="000000"/>
          <w:sz w:val="24"/>
          <w:szCs w:val="22"/>
        </w:rPr>
        <w:t xml:space="preserve"> was constructed using </w:t>
      </w:r>
      <w:r w:rsidR="00F56E9E">
        <w:rPr>
          <w:rFonts w:eastAsia="Arial" w:cs="Arial"/>
          <w:color w:val="000000"/>
          <w:sz w:val="24"/>
          <w:szCs w:val="22"/>
        </w:rPr>
        <w:t>several</w:t>
      </w:r>
      <w:r w:rsidR="00F56E9E" w:rsidRPr="00821181">
        <w:rPr>
          <w:rFonts w:eastAsia="Arial" w:cs="Arial"/>
          <w:color w:val="000000"/>
          <w:sz w:val="24"/>
          <w:szCs w:val="22"/>
        </w:rPr>
        <w:t xml:space="preserve"> </w:t>
      </w:r>
      <w:r w:rsidRPr="00821181">
        <w:rPr>
          <w:rFonts w:eastAsia="Arial" w:cs="Arial"/>
          <w:color w:val="000000"/>
          <w:sz w:val="24"/>
          <w:szCs w:val="22"/>
        </w:rPr>
        <w:t xml:space="preserve">data sources </w:t>
      </w:r>
      <w:r w:rsidR="00F56E9E">
        <w:rPr>
          <w:rFonts w:eastAsia="Arial" w:cs="Arial"/>
          <w:color w:val="000000"/>
          <w:sz w:val="24"/>
          <w:szCs w:val="22"/>
        </w:rPr>
        <w:t>to provide seamless coverage</w:t>
      </w:r>
      <w:r w:rsidRPr="00821181">
        <w:rPr>
          <w:rFonts w:eastAsia="Arial" w:cs="Arial"/>
          <w:color w:val="000000"/>
          <w:sz w:val="24"/>
          <w:szCs w:val="22"/>
        </w:rPr>
        <w:t xml:space="preserve"> for the entire </w:t>
      </w:r>
      <w:r w:rsidR="00BF58C6">
        <w:rPr>
          <w:rFonts w:eastAsia="Arial" w:cs="Arial"/>
          <w:color w:val="000000"/>
          <w:sz w:val="24"/>
          <w:szCs w:val="22"/>
        </w:rPr>
        <w:t>province</w:t>
      </w:r>
      <w:r w:rsidRPr="00821181">
        <w:rPr>
          <w:rFonts w:eastAsia="Arial" w:cs="Arial"/>
          <w:color w:val="000000"/>
          <w:sz w:val="24"/>
          <w:szCs w:val="22"/>
        </w:rPr>
        <w:t>. The</w:t>
      </w:r>
      <w:r w:rsidR="00F56E9E">
        <w:rPr>
          <w:rFonts w:eastAsia="Arial" w:cs="Arial"/>
          <w:color w:val="000000"/>
          <w:sz w:val="24"/>
          <w:szCs w:val="22"/>
        </w:rPr>
        <w:t>se data sources and their</w:t>
      </w:r>
      <w:r w:rsidRPr="00821181">
        <w:rPr>
          <w:rFonts w:eastAsia="Arial" w:cs="Arial"/>
          <w:color w:val="000000"/>
          <w:sz w:val="24"/>
          <w:szCs w:val="22"/>
        </w:rPr>
        <w:t xml:space="preserve"> extent</w:t>
      </w:r>
      <w:r w:rsidR="00F56E9E">
        <w:rPr>
          <w:rFonts w:eastAsia="Arial" w:cs="Arial"/>
          <w:color w:val="000000"/>
          <w:sz w:val="24"/>
          <w:szCs w:val="22"/>
        </w:rPr>
        <w:t xml:space="preserve">s </w:t>
      </w:r>
      <w:r w:rsidRPr="00821181">
        <w:rPr>
          <w:rFonts w:eastAsia="Arial" w:cs="Arial"/>
          <w:color w:val="000000"/>
          <w:sz w:val="24"/>
          <w:szCs w:val="22"/>
        </w:rPr>
        <w:t xml:space="preserve">are illustrated in </w:t>
      </w:r>
      <w:r w:rsidR="00F56E9E" w:rsidRPr="00F56E9E">
        <w:rPr>
          <w:rStyle w:val="BodyAccessibleTextMIRBChar"/>
        </w:rPr>
        <w:fldChar w:fldCharType="begin"/>
      </w:r>
      <w:r w:rsidR="00F56E9E" w:rsidRPr="00F56E9E">
        <w:rPr>
          <w:rStyle w:val="BodyAccessibleTextMIRBChar"/>
        </w:rPr>
        <w:instrText xml:space="preserve"> REF _Ref513560267 \h </w:instrText>
      </w:r>
      <w:r w:rsidR="00F56E9E">
        <w:rPr>
          <w:rStyle w:val="BodyAccessibleTextMIRBChar"/>
        </w:rPr>
        <w:instrText xml:space="preserve"> \* MERGEFORMAT </w:instrText>
      </w:r>
      <w:r w:rsidR="00F56E9E" w:rsidRPr="00F56E9E">
        <w:rPr>
          <w:rStyle w:val="BodyAccessibleTextMIRBChar"/>
        </w:rPr>
      </w:r>
      <w:r w:rsidR="00F56E9E" w:rsidRPr="00F56E9E">
        <w:rPr>
          <w:rStyle w:val="BodyAccessibleTextMIRBChar"/>
        </w:rPr>
        <w:fldChar w:fldCharType="separate"/>
      </w:r>
      <w:r w:rsidR="000D184B" w:rsidRPr="000D184B">
        <w:rPr>
          <w:rStyle w:val="BodyAccessibleTextMIRBChar"/>
        </w:rPr>
        <w:t>Figure 3</w:t>
      </w:r>
      <w:r w:rsidR="00F56E9E" w:rsidRPr="00F56E9E">
        <w:rPr>
          <w:rStyle w:val="BodyAccessibleTextMIRBChar"/>
        </w:rPr>
        <w:fldChar w:fldCharType="end"/>
      </w:r>
      <w:r w:rsidRPr="00821181">
        <w:rPr>
          <w:rFonts w:eastAsia="Arial" w:cs="Arial"/>
          <w:color w:val="000000"/>
          <w:sz w:val="24"/>
          <w:szCs w:val="22"/>
        </w:rPr>
        <w:t xml:space="preserve">. </w:t>
      </w:r>
      <w:r w:rsidR="00F56E9E">
        <w:rPr>
          <w:rFonts w:eastAsia="Arial" w:cs="Arial"/>
          <w:color w:val="000000"/>
          <w:sz w:val="24"/>
          <w:szCs w:val="22"/>
        </w:rPr>
        <w:t xml:space="preserve">The </w:t>
      </w:r>
      <w:r w:rsidR="00A319B9">
        <w:rPr>
          <w:rFonts w:eastAsia="Arial" w:cs="Arial"/>
          <w:color w:val="000000"/>
          <w:sz w:val="24"/>
          <w:szCs w:val="22"/>
        </w:rPr>
        <w:t>‘</w:t>
      </w:r>
      <w:r w:rsidR="00F56E9E">
        <w:rPr>
          <w:rFonts w:eastAsia="Arial" w:cs="Arial"/>
          <w:color w:val="000000"/>
          <w:sz w:val="24"/>
          <w:szCs w:val="22"/>
        </w:rPr>
        <w:t>PDEM Spatial Metadata Index</w:t>
      </w:r>
      <w:r w:rsidR="00A319B9">
        <w:rPr>
          <w:rFonts w:eastAsia="Arial" w:cs="Arial"/>
          <w:color w:val="000000"/>
          <w:sz w:val="24"/>
          <w:szCs w:val="22"/>
        </w:rPr>
        <w:t>’</w:t>
      </w:r>
      <w:r w:rsidR="00F56E9E">
        <w:rPr>
          <w:rFonts w:eastAsia="Arial" w:cs="Arial"/>
          <w:color w:val="000000"/>
          <w:sz w:val="24"/>
          <w:szCs w:val="22"/>
        </w:rPr>
        <w:t xml:space="preserve"> is also available for download from the </w:t>
      </w:r>
      <w:r w:rsidR="00B85C26">
        <w:rPr>
          <w:rFonts w:eastAsia="Arial" w:cs="Arial"/>
          <w:color w:val="000000"/>
          <w:sz w:val="24"/>
          <w:szCs w:val="22"/>
        </w:rPr>
        <w:t xml:space="preserve">PDEM metadata page on </w:t>
      </w:r>
      <w:r w:rsidR="00F56E9E">
        <w:rPr>
          <w:rFonts w:eastAsia="Arial" w:cs="Arial"/>
          <w:color w:val="000000"/>
          <w:sz w:val="24"/>
          <w:szCs w:val="22"/>
        </w:rPr>
        <w:t xml:space="preserve">LIO Metadata Management </w:t>
      </w:r>
      <w:r w:rsidR="00B85C26">
        <w:rPr>
          <w:rFonts w:eastAsia="Arial" w:cs="Arial"/>
          <w:color w:val="000000"/>
          <w:sz w:val="24"/>
          <w:szCs w:val="22"/>
        </w:rPr>
        <w:t xml:space="preserve">Tool </w:t>
      </w:r>
      <w:r w:rsidR="009F23BA">
        <w:rPr>
          <w:rFonts w:eastAsia="Arial" w:cs="Arial"/>
          <w:color w:val="000000"/>
          <w:sz w:val="24"/>
          <w:szCs w:val="22"/>
        </w:rPr>
        <w:t>website</w:t>
      </w:r>
      <w:r w:rsidR="00B85C26">
        <w:rPr>
          <w:rFonts w:eastAsia="Arial" w:cs="Arial"/>
          <w:color w:val="000000"/>
          <w:sz w:val="24"/>
          <w:szCs w:val="22"/>
        </w:rPr>
        <w:t xml:space="preserve"> (see Data Delivery section)</w:t>
      </w:r>
      <w:r w:rsidR="009F23BA">
        <w:rPr>
          <w:rFonts w:eastAsia="Arial" w:cs="Arial"/>
          <w:color w:val="000000"/>
          <w:sz w:val="24"/>
          <w:szCs w:val="22"/>
        </w:rPr>
        <w:t>.</w:t>
      </w:r>
      <w:r w:rsidR="001F3228">
        <w:rPr>
          <w:rFonts w:eastAsia="Arial" w:cs="Arial"/>
          <w:color w:val="000000"/>
          <w:sz w:val="24"/>
          <w:szCs w:val="22"/>
        </w:rPr>
        <w:t xml:space="preserve"> Consult this dataset for the most up-to-date version</w:t>
      </w:r>
      <w:r w:rsidR="00DB4B6D">
        <w:rPr>
          <w:rFonts w:eastAsia="Arial" w:cs="Arial"/>
          <w:color w:val="000000"/>
          <w:sz w:val="24"/>
          <w:szCs w:val="22"/>
        </w:rPr>
        <w:t xml:space="preserve"> </w:t>
      </w:r>
      <w:r w:rsidR="003F7034">
        <w:rPr>
          <w:rFonts w:eastAsia="Arial" w:cs="Arial"/>
          <w:color w:val="000000"/>
          <w:sz w:val="24"/>
          <w:szCs w:val="22"/>
        </w:rPr>
        <w:t>because the image</w:t>
      </w:r>
      <w:r w:rsidR="00DB4B6D">
        <w:rPr>
          <w:rFonts w:eastAsia="Arial" w:cs="Arial"/>
          <w:color w:val="000000"/>
          <w:sz w:val="24"/>
          <w:szCs w:val="22"/>
        </w:rPr>
        <w:t xml:space="preserve"> portrayed </w:t>
      </w:r>
      <w:r w:rsidR="00D0378D">
        <w:rPr>
          <w:rFonts w:eastAsia="Arial" w:cs="Arial"/>
          <w:color w:val="000000"/>
          <w:sz w:val="24"/>
          <w:szCs w:val="22"/>
        </w:rPr>
        <w:t xml:space="preserve">in </w:t>
      </w:r>
      <w:r w:rsidR="00D0378D" w:rsidRPr="00F56E9E">
        <w:rPr>
          <w:rStyle w:val="BodyAccessibleTextMIRBChar"/>
        </w:rPr>
        <w:fldChar w:fldCharType="begin"/>
      </w:r>
      <w:r w:rsidR="00D0378D" w:rsidRPr="00F56E9E">
        <w:rPr>
          <w:rStyle w:val="BodyAccessibleTextMIRBChar"/>
        </w:rPr>
        <w:instrText xml:space="preserve"> REF _Ref513560267 \h </w:instrText>
      </w:r>
      <w:r w:rsidR="00D0378D">
        <w:rPr>
          <w:rStyle w:val="BodyAccessibleTextMIRBChar"/>
        </w:rPr>
        <w:instrText xml:space="preserve"> \* MERGEFORMAT </w:instrText>
      </w:r>
      <w:r w:rsidR="00D0378D" w:rsidRPr="00F56E9E">
        <w:rPr>
          <w:rStyle w:val="BodyAccessibleTextMIRBChar"/>
        </w:rPr>
      </w:r>
      <w:r w:rsidR="00D0378D" w:rsidRPr="00F56E9E">
        <w:rPr>
          <w:rStyle w:val="BodyAccessibleTextMIRBChar"/>
        </w:rPr>
        <w:fldChar w:fldCharType="separate"/>
      </w:r>
      <w:r w:rsidR="000D184B" w:rsidRPr="000D184B">
        <w:rPr>
          <w:rStyle w:val="BodyAccessibleTextMIRBChar"/>
        </w:rPr>
        <w:t>Figure 3</w:t>
      </w:r>
      <w:r w:rsidR="00D0378D" w:rsidRPr="00F56E9E">
        <w:rPr>
          <w:rStyle w:val="BodyAccessibleTextMIRBChar"/>
        </w:rPr>
        <w:fldChar w:fldCharType="end"/>
      </w:r>
      <w:r w:rsidR="00D0378D">
        <w:rPr>
          <w:rFonts w:eastAsia="Arial" w:cs="Arial"/>
          <w:color w:val="000000"/>
          <w:sz w:val="24"/>
          <w:szCs w:val="22"/>
        </w:rPr>
        <w:t xml:space="preserve"> </w:t>
      </w:r>
      <w:r w:rsidR="00DB4B6D">
        <w:rPr>
          <w:rFonts w:eastAsia="Arial" w:cs="Arial"/>
          <w:color w:val="000000"/>
          <w:sz w:val="24"/>
          <w:szCs w:val="22"/>
        </w:rPr>
        <w:t>may not always reflect the latest updates</w:t>
      </w:r>
      <w:r w:rsidR="003F7034">
        <w:rPr>
          <w:rFonts w:eastAsia="Arial" w:cs="Arial"/>
          <w:color w:val="000000"/>
          <w:sz w:val="24"/>
          <w:szCs w:val="22"/>
        </w:rPr>
        <w:t>, and the figure’s small scale does not allow for a clear depiction of where all the updates occurred</w:t>
      </w:r>
      <w:r w:rsidR="001F3228">
        <w:rPr>
          <w:rFonts w:eastAsia="Arial" w:cs="Arial"/>
          <w:color w:val="000000"/>
          <w:sz w:val="24"/>
          <w:szCs w:val="22"/>
        </w:rPr>
        <w:t>.</w:t>
      </w:r>
    </w:p>
    <w:p w14:paraId="30500226" w14:textId="56888684" w:rsidR="00DB4B6D" w:rsidRDefault="00DB4B6D" w:rsidP="00CE05A8">
      <w:pPr>
        <w:pStyle w:val="Caption"/>
        <w:keepNext/>
        <w:spacing w:after="0"/>
        <w:jc w:val="left"/>
      </w:pPr>
      <w:bookmarkStart w:id="54" w:name="_Ref513822261"/>
      <w:r>
        <w:t xml:space="preserve">Table </w:t>
      </w:r>
      <w:r w:rsidR="009056E8">
        <w:rPr>
          <w:noProof/>
        </w:rPr>
        <w:fldChar w:fldCharType="begin"/>
      </w:r>
      <w:r w:rsidR="009056E8">
        <w:rPr>
          <w:noProof/>
        </w:rPr>
        <w:instrText xml:space="preserve"> SEQ Table \* ARABIC </w:instrText>
      </w:r>
      <w:r w:rsidR="009056E8">
        <w:rPr>
          <w:noProof/>
        </w:rPr>
        <w:fldChar w:fldCharType="separate"/>
      </w:r>
      <w:r w:rsidR="000D184B">
        <w:rPr>
          <w:noProof/>
        </w:rPr>
        <w:t>1</w:t>
      </w:r>
      <w:r w:rsidR="009056E8">
        <w:rPr>
          <w:noProof/>
        </w:rPr>
        <w:fldChar w:fldCharType="end"/>
      </w:r>
      <w:bookmarkEnd w:id="54"/>
      <w:r w:rsidR="000577FE">
        <w:t>: Key fields in the PDEM Spatial Metadata Index</w:t>
      </w:r>
      <w:r w:rsidR="003F7034">
        <w:t xml:space="preserve">. </w:t>
      </w:r>
      <w:r w:rsidR="003F7034" w:rsidRPr="003F7034">
        <w:t>The ‘Raster Update Date’ (RAS_UPD_DT)</w:t>
      </w:r>
      <w:r w:rsidR="003F7034">
        <w:t xml:space="preserve"> field tells the user when a particular area was updated.</w:t>
      </w:r>
    </w:p>
    <w:tbl>
      <w:tblPr>
        <w:tblStyle w:val="TableGrid1"/>
        <w:tblW w:w="10530" w:type="dxa"/>
        <w:tblInd w:w="-252" w:type="dxa"/>
        <w:tblLayout w:type="fixed"/>
        <w:tblLook w:val="05E0" w:firstRow="1" w:lastRow="1" w:firstColumn="1" w:lastColumn="1" w:noHBand="0" w:noVBand="1"/>
        <w:tblCaption w:val="PDEM Spatial Metadata Key Fields Table"/>
        <w:tblDescription w:val="Lists the key fields in the PDEM Spatial Metadata Index layer. "/>
      </w:tblPr>
      <w:tblGrid>
        <w:gridCol w:w="2790"/>
        <w:gridCol w:w="2430"/>
        <w:gridCol w:w="5310"/>
      </w:tblGrid>
      <w:tr w:rsidR="00DB4B6D" w:rsidRPr="00F6689E" w14:paraId="49890CB0" w14:textId="77777777" w:rsidTr="00A34120">
        <w:trPr>
          <w:cantSplit/>
          <w:trHeight w:val="432"/>
          <w:tblHeader/>
        </w:trPr>
        <w:tc>
          <w:tcPr>
            <w:tcW w:w="2790" w:type="dxa"/>
            <w:vAlign w:val="center"/>
          </w:tcPr>
          <w:p w14:paraId="086F26ED" w14:textId="77777777" w:rsidR="00DB4B6D" w:rsidRPr="00F6689E" w:rsidRDefault="00DB4B6D" w:rsidP="00A34120">
            <w:pPr>
              <w:pStyle w:val="TableHeaderRowTextMIRB"/>
            </w:pPr>
            <w:r w:rsidRPr="00F6689E">
              <w:t>Key Field Name</w:t>
            </w:r>
          </w:p>
        </w:tc>
        <w:tc>
          <w:tcPr>
            <w:tcW w:w="2430" w:type="dxa"/>
            <w:vAlign w:val="center"/>
          </w:tcPr>
          <w:p w14:paraId="2B3511A3" w14:textId="77777777" w:rsidR="00DB4B6D" w:rsidRPr="00F6689E" w:rsidRDefault="00DB4B6D" w:rsidP="00A34120">
            <w:pPr>
              <w:pStyle w:val="TableHeaderRowTextMIRB"/>
            </w:pPr>
            <w:r w:rsidRPr="00F6689E">
              <w:t>Data Type</w:t>
            </w:r>
          </w:p>
        </w:tc>
        <w:tc>
          <w:tcPr>
            <w:tcW w:w="5310" w:type="dxa"/>
            <w:vAlign w:val="center"/>
          </w:tcPr>
          <w:p w14:paraId="2DF27541" w14:textId="77777777" w:rsidR="00DB4B6D" w:rsidRPr="00F6689E" w:rsidRDefault="00DB4B6D" w:rsidP="00A34120">
            <w:pPr>
              <w:pStyle w:val="TableHeaderRowTextMIRB"/>
            </w:pPr>
            <w:r w:rsidRPr="00F6689E">
              <w:t>Description</w:t>
            </w:r>
          </w:p>
        </w:tc>
      </w:tr>
      <w:tr w:rsidR="00DB4B6D" w:rsidRPr="00F6689E" w14:paraId="69F3DC77" w14:textId="77777777" w:rsidTr="00CE05A8">
        <w:trPr>
          <w:cantSplit/>
          <w:trHeight w:val="432"/>
        </w:trPr>
        <w:tc>
          <w:tcPr>
            <w:tcW w:w="2790" w:type="dxa"/>
            <w:vAlign w:val="center"/>
          </w:tcPr>
          <w:p w14:paraId="29B8A01E" w14:textId="77777777" w:rsidR="00DB4B6D" w:rsidRPr="00F6689E" w:rsidRDefault="00DB4B6D" w:rsidP="00A34120">
            <w:pPr>
              <w:pStyle w:val="TableColumnNameMIRB"/>
            </w:pPr>
            <w:r>
              <w:t>OBJECTID</w:t>
            </w:r>
          </w:p>
        </w:tc>
        <w:tc>
          <w:tcPr>
            <w:tcW w:w="2430" w:type="dxa"/>
            <w:vAlign w:val="center"/>
          </w:tcPr>
          <w:p w14:paraId="2AE3731F" w14:textId="77777777" w:rsidR="00DB4B6D" w:rsidRPr="00F6689E" w:rsidRDefault="00DB4B6D" w:rsidP="00A34120">
            <w:pPr>
              <w:pStyle w:val="TableBodyTextMIRB"/>
            </w:pPr>
            <w:r w:rsidRPr="00F6689E">
              <w:t>LONG INTEGER</w:t>
            </w:r>
          </w:p>
        </w:tc>
        <w:tc>
          <w:tcPr>
            <w:tcW w:w="5310" w:type="dxa"/>
            <w:vAlign w:val="center"/>
          </w:tcPr>
          <w:p w14:paraId="72C42607" w14:textId="77777777" w:rsidR="00DB4B6D" w:rsidRPr="00F6689E" w:rsidRDefault="00DB4B6D" w:rsidP="00A34120">
            <w:pPr>
              <w:pStyle w:val="TableBodyTextMIRB"/>
            </w:pPr>
            <w:r>
              <w:t>Feature identifier</w:t>
            </w:r>
            <w:r w:rsidRPr="00F6689E">
              <w:t>.</w:t>
            </w:r>
          </w:p>
        </w:tc>
      </w:tr>
      <w:tr w:rsidR="00DB4B6D" w:rsidRPr="00F6689E" w14:paraId="7BD8B785" w14:textId="77777777" w:rsidTr="00CE05A8">
        <w:trPr>
          <w:cantSplit/>
          <w:trHeight w:val="432"/>
        </w:trPr>
        <w:tc>
          <w:tcPr>
            <w:tcW w:w="2790" w:type="dxa"/>
            <w:vAlign w:val="center"/>
          </w:tcPr>
          <w:p w14:paraId="4B5DC03C" w14:textId="77777777" w:rsidR="00DB4B6D" w:rsidRPr="00F6689E" w:rsidRDefault="000577FE" w:rsidP="00A34120">
            <w:pPr>
              <w:pStyle w:val="TableColumnNameMIRB"/>
            </w:pPr>
            <w:r>
              <w:t>RAS_UPD_DT</w:t>
            </w:r>
          </w:p>
        </w:tc>
        <w:tc>
          <w:tcPr>
            <w:tcW w:w="2430" w:type="dxa"/>
            <w:vAlign w:val="center"/>
          </w:tcPr>
          <w:p w14:paraId="66A49310" w14:textId="77777777" w:rsidR="00DB4B6D" w:rsidRPr="00F6689E" w:rsidRDefault="00DB4B6D" w:rsidP="000577FE">
            <w:pPr>
              <w:pStyle w:val="TableBodyTextMIRB"/>
            </w:pPr>
            <w:r w:rsidRPr="00F6689E">
              <w:t>D</w:t>
            </w:r>
            <w:r w:rsidR="000577FE">
              <w:t>AT</w:t>
            </w:r>
            <w:r w:rsidRPr="00F6689E">
              <w:t>E</w:t>
            </w:r>
          </w:p>
        </w:tc>
        <w:tc>
          <w:tcPr>
            <w:tcW w:w="5310" w:type="dxa"/>
            <w:vAlign w:val="center"/>
          </w:tcPr>
          <w:p w14:paraId="52AAC1C6" w14:textId="2AD9F589" w:rsidR="00DB4B6D" w:rsidRPr="00F6689E" w:rsidRDefault="000577FE" w:rsidP="00A34120">
            <w:pPr>
              <w:pStyle w:val="TableBodyTextMIRB"/>
            </w:pPr>
            <w:r>
              <w:t>Date when data source was incorporated into the PDEM</w:t>
            </w:r>
            <w:r w:rsidR="00DB4B6D" w:rsidRPr="00F6689E">
              <w:t>.</w:t>
            </w:r>
            <w:r w:rsidR="0039058F">
              <w:t xml:space="preserve"> Full Name: Raster Update Date.</w:t>
            </w:r>
          </w:p>
        </w:tc>
      </w:tr>
      <w:tr w:rsidR="00DB4B6D" w:rsidRPr="00F6689E" w14:paraId="331DE7A2" w14:textId="77777777" w:rsidTr="00CE05A8">
        <w:trPr>
          <w:cantSplit/>
          <w:trHeight w:val="432"/>
        </w:trPr>
        <w:tc>
          <w:tcPr>
            <w:tcW w:w="2790" w:type="dxa"/>
            <w:vAlign w:val="center"/>
          </w:tcPr>
          <w:p w14:paraId="44056D6A" w14:textId="77777777" w:rsidR="00DB4B6D" w:rsidRPr="00F6689E" w:rsidRDefault="000577FE" w:rsidP="00A34120">
            <w:pPr>
              <w:pStyle w:val="TableColumnNameMIRB"/>
            </w:pPr>
            <w:proofErr w:type="spellStart"/>
            <w:r>
              <w:t>SqKm</w:t>
            </w:r>
            <w:proofErr w:type="spellEnd"/>
          </w:p>
        </w:tc>
        <w:tc>
          <w:tcPr>
            <w:tcW w:w="2430" w:type="dxa"/>
            <w:vAlign w:val="center"/>
          </w:tcPr>
          <w:p w14:paraId="1F435E57" w14:textId="77777777" w:rsidR="00DB4B6D" w:rsidRPr="00F6689E" w:rsidRDefault="00DB4B6D" w:rsidP="00A34120">
            <w:pPr>
              <w:pStyle w:val="TableBodyTextMIRB"/>
            </w:pPr>
            <w:r w:rsidRPr="00F6689E">
              <w:t>DOUBLE</w:t>
            </w:r>
          </w:p>
        </w:tc>
        <w:tc>
          <w:tcPr>
            <w:tcW w:w="5310" w:type="dxa"/>
            <w:vAlign w:val="center"/>
          </w:tcPr>
          <w:p w14:paraId="7686F97B" w14:textId="77777777" w:rsidR="00DB4B6D" w:rsidRPr="00F6689E" w:rsidRDefault="000577FE" w:rsidP="00A34120">
            <w:pPr>
              <w:pStyle w:val="TableBodyTextMIRB"/>
            </w:pPr>
            <w:r>
              <w:t>Area in square kilometres</w:t>
            </w:r>
            <w:r w:rsidR="00DB4B6D" w:rsidRPr="00F6689E">
              <w:t>.</w:t>
            </w:r>
          </w:p>
        </w:tc>
      </w:tr>
      <w:tr w:rsidR="00DB4B6D" w:rsidRPr="00F6689E" w14:paraId="670210AC" w14:textId="77777777" w:rsidTr="00CE05A8">
        <w:trPr>
          <w:cantSplit/>
          <w:trHeight w:val="432"/>
        </w:trPr>
        <w:tc>
          <w:tcPr>
            <w:tcW w:w="2790" w:type="dxa"/>
            <w:vAlign w:val="center"/>
          </w:tcPr>
          <w:p w14:paraId="1D4C06BF" w14:textId="77777777" w:rsidR="00DB4B6D" w:rsidRPr="00F6689E" w:rsidRDefault="000577FE" w:rsidP="00A34120">
            <w:pPr>
              <w:pStyle w:val="TableColumnNameMIRB"/>
            </w:pPr>
            <w:r>
              <w:t>Source</w:t>
            </w:r>
          </w:p>
        </w:tc>
        <w:tc>
          <w:tcPr>
            <w:tcW w:w="2430" w:type="dxa"/>
            <w:vAlign w:val="center"/>
          </w:tcPr>
          <w:p w14:paraId="08AB9F83" w14:textId="77777777" w:rsidR="00DB4B6D" w:rsidRPr="00F6689E" w:rsidRDefault="00DB4B6D" w:rsidP="00A34120">
            <w:pPr>
              <w:pStyle w:val="TableBodyTextMIRB"/>
            </w:pPr>
            <w:r w:rsidRPr="00F6689E">
              <w:t>DOUBLE</w:t>
            </w:r>
          </w:p>
        </w:tc>
        <w:tc>
          <w:tcPr>
            <w:tcW w:w="5310" w:type="dxa"/>
            <w:vAlign w:val="center"/>
          </w:tcPr>
          <w:p w14:paraId="3B131B10" w14:textId="37EE017A" w:rsidR="00DB4B6D" w:rsidRPr="00F6689E" w:rsidRDefault="00DB4B6D" w:rsidP="0039058F">
            <w:pPr>
              <w:pStyle w:val="TableBodyTextMIRB"/>
            </w:pPr>
            <w:r w:rsidRPr="00F6689E">
              <w:t xml:space="preserve">The </w:t>
            </w:r>
            <w:r w:rsidR="000577FE">
              <w:t>elevation data source name, interpolation method</w:t>
            </w:r>
            <w:r w:rsidR="0039058F">
              <w:t xml:space="preserve"> (if necessary)</w:t>
            </w:r>
            <w:r w:rsidR="000577FE">
              <w:t xml:space="preserve">, and/or the year </w:t>
            </w:r>
            <w:r w:rsidR="0039058F">
              <w:t>the data source was acquired</w:t>
            </w:r>
            <w:r w:rsidRPr="00F6689E">
              <w:t>.</w:t>
            </w:r>
          </w:p>
        </w:tc>
      </w:tr>
    </w:tbl>
    <w:p w14:paraId="55468AD9" w14:textId="77777777" w:rsidR="00DB4B6D" w:rsidRDefault="00DB4B6D" w:rsidP="00DB4B6D">
      <w:pPr>
        <w:spacing w:after="219" w:line="360" w:lineRule="auto"/>
        <w:ind w:left="-5" w:right="59" w:hanging="10"/>
        <w:rPr>
          <w:rFonts w:eastAsia="Arial" w:cs="Arial"/>
          <w:color w:val="000000"/>
          <w:sz w:val="24"/>
          <w:szCs w:val="22"/>
        </w:rPr>
      </w:pPr>
    </w:p>
    <w:p w14:paraId="7FAC5B59" w14:textId="22F122EB" w:rsidR="00A319B9" w:rsidRPr="00821181" w:rsidRDefault="00A319B9" w:rsidP="00DB4B6D">
      <w:pPr>
        <w:spacing w:after="219" w:line="360" w:lineRule="auto"/>
        <w:ind w:left="-5" w:right="59" w:hanging="10"/>
        <w:rPr>
          <w:rFonts w:eastAsia="Arial" w:cs="Arial"/>
          <w:color w:val="000000"/>
          <w:sz w:val="24"/>
          <w:szCs w:val="22"/>
        </w:rPr>
      </w:pPr>
    </w:p>
    <w:p w14:paraId="0E49840C" w14:textId="11F36121" w:rsidR="00F9388C" w:rsidRDefault="00F038A2" w:rsidP="00F038A2">
      <w:pPr>
        <w:keepNext/>
        <w:spacing w:line="259" w:lineRule="auto"/>
        <w:ind w:left="-426" w:right="-563"/>
        <w:jc w:val="center"/>
      </w:pPr>
      <w:r>
        <w:rPr>
          <w:noProof/>
        </w:rPr>
        <w:drawing>
          <wp:inline distT="0" distB="0" distL="0" distR="0" wp14:anchorId="40E1EC21" wp14:editId="21E81D25">
            <wp:extent cx="6372225" cy="7194623"/>
            <wp:effectExtent l="19050" t="19050" r="9525" b="25400"/>
            <wp:docPr id="1" name="Picture 1" descr="Showing data sources incorporated into the PDEM as of May 24, 2018." title="PDEM Spatial Metadata 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5-23_112356_PDEM_SpatialMetadataIndex4.png"/>
                    <pic:cNvPicPr/>
                  </pic:nvPicPr>
                  <pic:blipFill>
                    <a:blip r:embed="rId32">
                      <a:extLst>
                        <a:ext uri="{28A0092B-C50C-407E-A947-70E740481C1C}">
                          <a14:useLocalDpi xmlns:a14="http://schemas.microsoft.com/office/drawing/2010/main"/>
                        </a:ext>
                      </a:extLst>
                    </a:blip>
                    <a:stretch>
                      <a:fillRect/>
                    </a:stretch>
                  </pic:blipFill>
                  <pic:spPr>
                    <a:xfrm>
                      <a:off x="0" y="0"/>
                      <a:ext cx="6383567" cy="7207429"/>
                    </a:xfrm>
                    <a:prstGeom prst="rect">
                      <a:avLst/>
                    </a:prstGeom>
                    <a:ln w="12700">
                      <a:solidFill>
                        <a:schemeClr val="tx1"/>
                      </a:solidFill>
                    </a:ln>
                  </pic:spPr>
                </pic:pic>
              </a:graphicData>
            </a:graphic>
          </wp:inline>
        </w:drawing>
      </w:r>
    </w:p>
    <w:p w14:paraId="1BEF9110" w14:textId="5BC7A522" w:rsidR="007A1A47" w:rsidRPr="00970DBA" w:rsidRDefault="00F9388C" w:rsidP="00970DBA">
      <w:pPr>
        <w:pStyle w:val="Caption"/>
        <w:rPr>
          <w:rFonts w:eastAsia="Arial" w:cs="Arial"/>
          <w:color w:val="000000"/>
          <w:szCs w:val="22"/>
        </w:rPr>
      </w:pPr>
      <w:bookmarkStart w:id="55" w:name="_Ref513560267"/>
      <w:bookmarkStart w:id="56" w:name="_Toc39564427"/>
      <w:r>
        <w:t xml:space="preserve">Figure </w:t>
      </w:r>
      <w:r w:rsidR="009056E8">
        <w:rPr>
          <w:noProof/>
        </w:rPr>
        <w:fldChar w:fldCharType="begin"/>
      </w:r>
      <w:r w:rsidR="009056E8">
        <w:rPr>
          <w:noProof/>
        </w:rPr>
        <w:instrText xml:space="preserve"> SEQ Figure \* ARABIC </w:instrText>
      </w:r>
      <w:r w:rsidR="009056E8">
        <w:rPr>
          <w:noProof/>
        </w:rPr>
        <w:fldChar w:fldCharType="separate"/>
      </w:r>
      <w:r w:rsidR="000D184B">
        <w:rPr>
          <w:noProof/>
        </w:rPr>
        <w:t>3</w:t>
      </w:r>
      <w:r w:rsidR="009056E8">
        <w:rPr>
          <w:noProof/>
        </w:rPr>
        <w:fldChar w:fldCharType="end"/>
      </w:r>
      <w:bookmarkEnd w:id="55"/>
      <w:r>
        <w:t xml:space="preserve">: </w:t>
      </w:r>
      <w:r w:rsidRPr="00821181">
        <w:rPr>
          <w:rFonts w:eastAsia="Arial" w:cs="Arial"/>
          <w:color w:val="4F6228"/>
          <w:szCs w:val="22"/>
        </w:rPr>
        <w:t xml:space="preserve">Extent of source elevation datasets used to create the </w:t>
      </w:r>
      <w:r>
        <w:rPr>
          <w:rFonts w:eastAsia="Arial" w:cs="Arial"/>
          <w:color w:val="4F6228"/>
          <w:szCs w:val="22"/>
        </w:rPr>
        <w:t>P</w:t>
      </w:r>
      <w:r w:rsidRPr="00821181">
        <w:rPr>
          <w:rFonts w:eastAsia="Arial" w:cs="Arial"/>
          <w:color w:val="4F6228"/>
          <w:szCs w:val="22"/>
        </w:rPr>
        <w:t>DEM</w:t>
      </w:r>
      <w:r w:rsidR="00E823BF">
        <w:rPr>
          <w:rFonts w:eastAsia="Arial" w:cs="Arial"/>
          <w:color w:val="4F6228"/>
          <w:szCs w:val="22"/>
        </w:rPr>
        <w:t xml:space="preserve">. </w:t>
      </w:r>
      <w:r w:rsidR="007A1A47">
        <w:rPr>
          <w:rFonts w:eastAsia="Arial" w:cs="Arial"/>
          <w:color w:val="4F6228"/>
          <w:szCs w:val="22"/>
        </w:rPr>
        <w:t>The inset shows where SWOOP forest surface</w:t>
      </w:r>
      <w:r w:rsidR="00970DBA">
        <w:rPr>
          <w:rFonts w:eastAsia="Arial" w:cs="Arial"/>
          <w:color w:val="4F6228"/>
          <w:szCs w:val="22"/>
        </w:rPr>
        <w:t>s</w:t>
      </w:r>
      <w:r w:rsidR="007A1A47">
        <w:rPr>
          <w:rFonts w:eastAsia="Arial" w:cs="Arial"/>
          <w:color w:val="4F6228"/>
          <w:szCs w:val="22"/>
        </w:rPr>
        <w:t xml:space="preserve"> w</w:t>
      </w:r>
      <w:r w:rsidR="00970DBA">
        <w:rPr>
          <w:rFonts w:eastAsia="Arial" w:cs="Arial"/>
          <w:color w:val="4F6228"/>
          <w:szCs w:val="22"/>
        </w:rPr>
        <w:t>ere</w:t>
      </w:r>
      <w:r w:rsidR="007A1A47">
        <w:rPr>
          <w:rFonts w:eastAsia="Arial" w:cs="Arial"/>
          <w:color w:val="4F6228"/>
          <w:szCs w:val="22"/>
        </w:rPr>
        <w:t xml:space="preserve"> modified with OBM or</w:t>
      </w:r>
      <w:r w:rsidR="00970DBA">
        <w:rPr>
          <w:rFonts w:eastAsia="Arial" w:cs="Arial"/>
          <w:color w:val="4F6228"/>
          <w:szCs w:val="22"/>
        </w:rPr>
        <w:t xml:space="preserve"> </w:t>
      </w:r>
      <w:r w:rsidR="007A1A47">
        <w:rPr>
          <w:rFonts w:eastAsia="Arial" w:cs="Arial"/>
          <w:color w:val="4F6228"/>
          <w:szCs w:val="22"/>
        </w:rPr>
        <w:t>GTA DTM</w:t>
      </w:r>
      <w:r w:rsidR="00970DBA">
        <w:rPr>
          <w:rFonts w:eastAsia="Arial" w:cs="Arial"/>
          <w:color w:val="4F6228"/>
          <w:szCs w:val="22"/>
        </w:rPr>
        <w:t xml:space="preserve"> data sources. Note this is strictly for illustrative purposes. Please consult the PDEM Spatial Metadata Index layer in LIO for the most current and accurate depiction of the product.</w:t>
      </w:r>
      <w:bookmarkStart w:id="57" w:name="_Toc513042905"/>
      <w:bookmarkEnd w:id="56"/>
      <w:r w:rsidR="007A1A47">
        <w:rPr>
          <w:rFonts w:eastAsia="Arial"/>
        </w:rPr>
        <w:br w:type="page"/>
      </w:r>
    </w:p>
    <w:p w14:paraId="103E2D01" w14:textId="3B35D9C1" w:rsidR="00821181" w:rsidRPr="00821181" w:rsidRDefault="00B66B9F" w:rsidP="00821181">
      <w:pPr>
        <w:pStyle w:val="Heading3NoNumbersMIRB"/>
        <w:rPr>
          <w:rFonts w:eastAsia="Arial"/>
        </w:rPr>
      </w:pPr>
      <w:bookmarkStart w:id="58" w:name="_Toc39564410"/>
      <w:r>
        <w:rPr>
          <w:rFonts w:eastAsia="Arial"/>
        </w:rPr>
        <w:t>Ontario Basic Mapping</w:t>
      </w:r>
      <w:r w:rsidR="00821181" w:rsidRPr="00821181">
        <w:rPr>
          <w:rFonts w:eastAsia="Arial"/>
        </w:rPr>
        <w:t xml:space="preserve"> Elevation Data</w:t>
      </w:r>
      <w:bookmarkEnd w:id="57"/>
      <w:bookmarkEnd w:id="58"/>
      <w:r w:rsidR="00821181" w:rsidRPr="00821181">
        <w:rPr>
          <w:rFonts w:eastAsia="Arial"/>
        </w:rPr>
        <w:t xml:space="preserve"> </w:t>
      </w:r>
    </w:p>
    <w:p w14:paraId="0CF7080F" w14:textId="7760234B" w:rsidR="004830DB" w:rsidRPr="00821181" w:rsidRDefault="004830DB" w:rsidP="004830DB">
      <w:pPr>
        <w:spacing w:after="237" w:line="360" w:lineRule="auto"/>
        <w:ind w:right="59"/>
        <w:rPr>
          <w:rFonts w:eastAsia="Arial" w:cs="Arial"/>
          <w:color w:val="000000"/>
          <w:sz w:val="24"/>
          <w:szCs w:val="22"/>
        </w:rPr>
      </w:pPr>
      <w:r>
        <w:rPr>
          <w:rFonts w:eastAsia="Arial" w:cs="Arial"/>
          <w:color w:val="000000"/>
          <w:sz w:val="24"/>
          <w:szCs w:val="22"/>
        </w:rPr>
        <w:t xml:space="preserve">As the ministry continues to acquire new elevation data in different areas of the province, the vintage OBM data </w:t>
      </w:r>
      <w:r w:rsidR="002467B0">
        <w:rPr>
          <w:rFonts w:eastAsia="Arial" w:cs="Arial"/>
          <w:color w:val="000000"/>
          <w:sz w:val="24"/>
          <w:szCs w:val="22"/>
        </w:rPr>
        <w:t xml:space="preserve">which currently exists </w:t>
      </w:r>
      <w:r>
        <w:rPr>
          <w:rFonts w:eastAsia="Arial" w:cs="Arial"/>
          <w:color w:val="000000"/>
          <w:sz w:val="24"/>
          <w:szCs w:val="22"/>
        </w:rPr>
        <w:t>in the PDEM will gradually be replaced.</w:t>
      </w:r>
      <w:r w:rsidR="002467B0">
        <w:rPr>
          <w:rFonts w:eastAsia="Arial" w:cs="Arial"/>
          <w:color w:val="000000"/>
          <w:sz w:val="24"/>
          <w:szCs w:val="22"/>
        </w:rPr>
        <w:t xml:space="preserve"> In this release of the product, southwestern Ontario has now been updated with more recent acquisitions. Central Ontario may soon follow suit with data acquired through the Forest Resource Inventory program depending on its suitability to represent true ground.</w:t>
      </w:r>
    </w:p>
    <w:p w14:paraId="2A94C7CE" w14:textId="77777777" w:rsidR="000D184B" w:rsidRPr="000D184B" w:rsidRDefault="00821181" w:rsidP="000D184B">
      <w:pPr>
        <w:spacing w:after="359" w:line="360" w:lineRule="auto"/>
        <w:ind w:left="-5" w:right="59" w:hanging="10"/>
        <w:rPr>
          <w:rStyle w:val="BodyAccessibleTextMIRBChar"/>
        </w:rPr>
      </w:pPr>
      <w:r w:rsidRPr="00821181">
        <w:rPr>
          <w:rFonts w:eastAsia="Arial" w:cs="Arial"/>
          <w:color w:val="000000"/>
          <w:sz w:val="24"/>
          <w:szCs w:val="22"/>
        </w:rPr>
        <w:t xml:space="preserve">Elevation base data acquired through the OBM program between 1976 and 1996 </w:t>
      </w:r>
      <w:r w:rsidR="002467B0">
        <w:rPr>
          <w:rFonts w:eastAsia="Arial" w:cs="Arial"/>
          <w:color w:val="000000"/>
          <w:sz w:val="24"/>
          <w:szCs w:val="22"/>
        </w:rPr>
        <w:t xml:space="preserve">was interpreted </w:t>
      </w:r>
      <w:r w:rsidRPr="00821181">
        <w:rPr>
          <w:rFonts w:eastAsia="Arial" w:cs="Arial"/>
          <w:color w:val="000000"/>
          <w:sz w:val="24"/>
          <w:szCs w:val="22"/>
        </w:rPr>
        <w:t>using traditional stereo</w:t>
      </w:r>
      <w:r w:rsidR="0026526F">
        <w:rPr>
          <w:rFonts w:eastAsia="Arial" w:cs="Arial"/>
          <w:color w:val="000000"/>
          <w:sz w:val="24"/>
          <w:szCs w:val="22"/>
        </w:rPr>
        <w:t xml:space="preserve"> </w:t>
      </w:r>
      <w:r w:rsidRPr="00821181">
        <w:rPr>
          <w:rFonts w:eastAsia="Arial" w:cs="Arial"/>
          <w:color w:val="000000"/>
          <w:sz w:val="24"/>
          <w:szCs w:val="22"/>
        </w:rPr>
        <w:t>plotter photogrammetric techniques</w:t>
      </w:r>
      <w:r w:rsidR="00447D00">
        <w:rPr>
          <w:rFonts w:eastAsia="Arial" w:cs="Arial"/>
          <w:color w:val="000000"/>
          <w:sz w:val="24"/>
          <w:szCs w:val="22"/>
        </w:rPr>
        <w:t xml:space="preserve"> (</w:t>
      </w:r>
      <w:r w:rsidR="004830DB">
        <w:rPr>
          <w:rFonts w:eastAsia="Arial" w:cs="Arial"/>
          <w:color w:val="000000"/>
          <w:sz w:val="24"/>
          <w:szCs w:val="22"/>
        </w:rPr>
        <w:t xml:space="preserve">for more information on the acquisition history, download the </w:t>
      </w:r>
      <w:r w:rsidR="00447D00">
        <w:rPr>
          <w:rFonts w:eastAsia="Arial" w:cs="Arial"/>
          <w:color w:val="000000"/>
          <w:sz w:val="24"/>
          <w:szCs w:val="22"/>
        </w:rPr>
        <w:t>“</w:t>
      </w:r>
      <w:r w:rsidR="00447D00" w:rsidRPr="00821181">
        <w:rPr>
          <w:rFonts w:eastAsia="Arial" w:cs="Arial"/>
          <w:color w:val="000000"/>
          <w:sz w:val="24"/>
          <w:szCs w:val="22"/>
        </w:rPr>
        <w:t>OBM</w:t>
      </w:r>
      <w:r w:rsidR="004830DB">
        <w:rPr>
          <w:rFonts w:eastAsia="Arial" w:cs="Arial"/>
          <w:color w:val="000000"/>
          <w:sz w:val="24"/>
          <w:szCs w:val="22"/>
        </w:rPr>
        <w:t xml:space="preserve"> </w:t>
      </w:r>
      <w:r w:rsidR="00447D00" w:rsidRPr="00821181">
        <w:rPr>
          <w:rFonts w:eastAsia="Arial" w:cs="Arial"/>
          <w:color w:val="000000"/>
          <w:sz w:val="24"/>
          <w:szCs w:val="22"/>
        </w:rPr>
        <w:t>Photo</w:t>
      </w:r>
      <w:r w:rsidR="004830DB">
        <w:rPr>
          <w:rFonts w:eastAsia="Arial" w:cs="Arial"/>
          <w:color w:val="000000"/>
          <w:sz w:val="24"/>
          <w:szCs w:val="22"/>
        </w:rPr>
        <w:t xml:space="preserve"> </w:t>
      </w:r>
      <w:r w:rsidR="00447D00" w:rsidRPr="00821181">
        <w:rPr>
          <w:rFonts w:eastAsia="Arial" w:cs="Arial"/>
          <w:color w:val="000000"/>
          <w:sz w:val="24"/>
          <w:szCs w:val="22"/>
        </w:rPr>
        <w:t>Block</w:t>
      </w:r>
      <w:r w:rsidR="004830DB">
        <w:rPr>
          <w:rFonts w:eastAsia="Arial" w:cs="Arial"/>
          <w:color w:val="000000"/>
          <w:sz w:val="24"/>
          <w:szCs w:val="22"/>
        </w:rPr>
        <w:t xml:space="preserve"> </w:t>
      </w:r>
      <w:r w:rsidR="00447D00" w:rsidRPr="00821181">
        <w:rPr>
          <w:rFonts w:eastAsia="Arial" w:cs="Arial"/>
          <w:color w:val="000000"/>
          <w:sz w:val="24"/>
          <w:szCs w:val="22"/>
        </w:rPr>
        <w:t>Index</w:t>
      </w:r>
      <w:r w:rsidR="00447D00">
        <w:rPr>
          <w:rFonts w:eastAsia="Arial" w:cs="Arial"/>
          <w:color w:val="000000"/>
          <w:sz w:val="24"/>
          <w:szCs w:val="22"/>
        </w:rPr>
        <w:t>”</w:t>
      </w:r>
      <w:r w:rsidR="00447D00" w:rsidRPr="00821181">
        <w:rPr>
          <w:rFonts w:eastAsia="Arial" w:cs="Arial"/>
          <w:color w:val="000000"/>
          <w:sz w:val="24"/>
          <w:szCs w:val="22"/>
        </w:rPr>
        <w:t xml:space="preserve"> </w:t>
      </w:r>
      <w:r w:rsidR="004830DB">
        <w:rPr>
          <w:rFonts w:eastAsia="Arial" w:cs="Arial"/>
          <w:color w:val="000000"/>
          <w:sz w:val="24"/>
          <w:szCs w:val="22"/>
        </w:rPr>
        <w:t>from the Data Distribution section of the LIO metadata page</w:t>
      </w:r>
      <w:r w:rsidR="00447D00">
        <w:rPr>
          <w:rFonts w:eastAsia="Arial" w:cs="Arial"/>
          <w:color w:val="000000"/>
          <w:sz w:val="24"/>
          <w:szCs w:val="22"/>
        </w:rPr>
        <w:t>)</w:t>
      </w:r>
      <w:r w:rsidRPr="00821181">
        <w:rPr>
          <w:rFonts w:eastAsia="Arial" w:cs="Arial"/>
          <w:color w:val="000000"/>
          <w:sz w:val="24"/>
          <w:szCs w:val="22"/>
        </w:rPr>
        <w:t xml:space="preserve">. Data was captured at a scale of 1:10,000 in southern </w:t>
      </w:r>
      <w:r w:rsidRPr="003020BE">
        <w:rPr>
          <w:rStyle w:val="BodyAccessibleTextMIRBChar"/>
        </w:rPr>
        <w:t xml:space="preserve">Ontario and 1:20,000 in </w:t>
      </w:r>
      <w:r w:rsidRPr="00B31D91">
        <w:rPr>
          <w:rStyle w:val="BodyAccessibleTextMIRBChar"/>
        </w:rPr>
        <w:t xml:space="preserve">northern Ontario based on the data capture specifications (MNRF, 1994). </w:t>
      </w:r>
      <w:r w:rsidR="000D184B" w:rsidRPr="74B46E1C">
        <w:rPr>
          <w:rStyle w:val="BodyAccessibleTextMIRBChar"/>
        </w:rPr>
        <w:fldChar w:fldCharType="begin"/>
      </w:r>
      <w:r w:rsidR="00B31D91" w:rsidRPr="00B31D91">
        <w:rPr>
          <w:rStyle w:val="BodyAccessibleTextMIRBChar"/>
        </w:rPr>
        <w:instrText xml:space="preserve"> REF _Ref513822500 \h </w:instrText>
      </w:r>
      <w:r w:rsidR="00B31D91">
        <w:rPr>
          <w:rStyle w:val="BodyAccessibleTextMIRBChar"/>
        </w:rPr>
        <w:instrText xml:space="preserve"> \* MERGEFORMAT </w:instrText>
      </w:r>
      <w:r w:rsidR="000D184B" w:rsidRPr="74B46E1C">
        <w:rPr>
          <w:rStyle w:val="BodyAccessibleTextMIRBChar"/>
        </w:rPr>
      </w:r>
      <w:r w:rsidR="000D184B" w:rsidRPr="74B46E1C">
        <w:rPr>
          <w:rStyle w:val="BodyAccessibleTextMIRBChar"/>
        </w:rPr>
        <w:fldChar w:fldCharType="separate"/>
      </w:r>
    </w:p>
    <w:p w14:paraId="3C513816" w14:textId="53568028" w:rsidR="00821181" w:rsidRPr="00FC36FB" w:rsidRDefault="000D184B" w:rsidP="74B46E1C">
      <w:pPr>
        <w:spacing w:after="359" w:line="360" w:lineRule="auto"/>
        <w:ind w:left="-5" w:right="59" w:hanging="10"/>
        <w:rPr>
          <w:rFonts w:eastAsiaTheme="minorEastAsia" w:cstheme="minorBidi"/>
          <w:sz w:val="24"/>
          <w:szCs w:val="24"/>
          <w:lang w:eastAsia="en-US"/>
        </w:rPr>
      </w:pPr>
      <w:r>
        <w:t>Table</w:t>
      </w:r>
      <w:r w:rsidRPr="74B46E1C">
        <w:rPr>
          <w:noProof/>
        </w:rPr>
        <w:t xml:space="preserve"> 2</w:t>
      </w:r>
      <w:r w:rsidRPr="74B46E1C">
        <w:rPr>
          <w:rStyle w:val="BodyAccessibleTextMIRBChar"/>
        </w:rPr>
        <w:fldChar w:fldCharType="end"/>
      </w:r>
      <w:r w:rsidR="00821181" w:rsidRPr="74B46E1C">
        <w:rPr>
          <w:rStyle w:val="BodyAccessibleTextMIRBChar"/>
        </w:rPr>
        <w:t xml:space="preserve"> provides scales, accuracy and mapping specifications for the OBM data.</w:t>
      </w:r>
      <w:r w:rsidR="00821181" w:rsidRPr="74B46E1C">
        <w:rPr>
          <w:rFonts w:eastAsia="Arial" w:cs="Arial"/>
          <w:color w:val="000000" w:themeColor="text1"/>
          <w:sz w:val="24"/>
          <w:szCs w:val="24"/>
        </w:rPr>
        <w:t xml:space="preserve"> </w:t>
      </w:r>
      <w:r w:rsidR="00AA5B7F" w:rsidRPr="74B46E1C">
        <w:rPr>
          <w:rFonts w:eastAsia="Arial" w:cs="Arial"/>
          <w:color w:val="000000" w:themeColor="text1"/>
          <w:sz w:val="24"/>
          <w:szCs w:val="24"/>
        </w:rPr>
        <w:t xml:space="preserve">Even though these specifications pertain to OBM, the stated accuracies can serve as a guide for the other data sources as well. In particular the ORDSM described in the next section is comparable in scale and accuracy. The newer </w:t>
      </w:r>
      <w:r w:rsidR="00E34F2B" w:rsidRPr="74B46E1C">
        <w:rPr>
          <w:rFonts w:eastAsia="Arial" w:cs="Arial"/>
          <w:color w:val="000000" w:themeColor="text1"/>
          <w:sz w:val="24"/>
          <w:szCs w:val="24"/>
        </w:rPr>
        <w:t xml:space="preserve">data </w:t>
      </w:r>
      <w:r w:rsidR="00AA5B7F" w:rsidRPr="74B46E1C">
        <w:rPr>
          <w:rFonts w:eastAsia="Arial" w:cs="Arial"/>
          <w:color w:val="000000" w:themeColor="text1"/>
          <w:sz w:val="24"/>
          <w:szCs w:val="24"/>
        </w:rPr>
        <w:t>sources will have significantly greater accuracy in their native resolutions. However, when they are generalized to a 30m resolution, the range in elevation over 30m pixels can be highly variable particularly in steep terrain</w:t>
      </w:r>
      <w:r w:rsidR="00E34F2B" w:rsidRPr="74B46E1C">
        <w:rPr>
          <w:rFonts w:eastAsia="Arial" w:cs="Arial"/>
          <w:color w:val="000000" w:themeColor="text1"/>
          <w:sz w:val="24"/>
          <w:szCs w:val="24"/>
        </w:rPr>
        <w:t xml:space="preserve"> resulting in an accuracy in some areas that is more consistent with the regional data sources </w:t>
      </w:r>
      <w:r w:rsidR="004204D5" w:rsidRPr="74B46E1C">
        <w:rPr>
          <w:rFonts w:eastAsia="Arial" w:cs="Arial"/>
          <w:color w:val="000000" w:themeColor="text1"/>
          <w:sz w:val="24"/>
          <w:szCs w:val="24"/>
        </w:rPr>
        <w:t xml:space="preserve">(MNRF, </w:t>
      </w:r>
      <w:r w:rsidR="772C7513" w:rsidRPr="74B46E1C">
        <w:rPr>
          <w:rFonts w:eastAsia="Arial" w:cs="Arial"/>
          <w:color w:val="000000" w:themeColor="text1"/>
          <w:sz w:val="24"/>
          <w:szCs w:val="24"/>
        </w:rPr>
        <w:t>2020a</w:t>
      </w:r>
      <w:r w:rsidR="004204D5" w:rsidRPr="74B46E1C">
        <w:rPr>
          <w:rFonts w:eastAsia="Arial" w:cs="Arial"/>
          <w:color w:val="000000" w:themeColor="text1"/>
          <w:sz w:val="24"/>
          <w:szCs w:val="24"/>
        </w:rPr>
        <w:t>)</w:t>
      </w:r>
      <w:r w:rsidR="00E34F2B" w:rsidRPr="74B46E1C">
        <w:rPr>
          <w:rFonts w:eastAsia="Arial" w:cs="Arial"/>
          <w:color w:val="000000" w:themeColor="text1"/>
          <w:sz w:val="24"/>
          <w:szCs w:val="24"/>
        </w:rPr>
        <w:t>.</w:t>
      </w:r>
    </w:p>
    <w:p w14:paraId="12E16ABA" w14:textId="77777777" w:rsidR="00821181" w:rsidRPr="00821181" w:rsidRDefault="00821181" w:rsidP="00821181">
      <w:pPr>
        <w:spacing w:after="113" w:line="360" w:lineRule="auto"/>
        <w:ind w:left="-5" w:right="59" w:hanging="10"/>
        <w:rPr>
          <w:rFonts w:eastAsia="Arial" w:cs="Arial"/>
          <w:color w:val="000000"/>
          <w:sz w:val="24"/>
          <w:szCs w:val="22"/>
        </w:rPr>
      </w:pPr>
      <w:r w:rsidRPr="00821181">
        <w:rPr>
          <w:rFonts w:eastAsia="Arial" w:cs="Arial"/>
          <w:color w:val="000000"/>
          <w:sz w:val="24"/>
          <w:szCs w:val="22"/>
        </w:rPr>
        <w:t xml:space="preserve">All OBM data was initially captured using the Universal Transverse Mercator (UTM) projection within four UTM Zones (Zones 15, 16, 17 and 18). Elevation data was originally captured using the North American Datum 1927 (NAD27) but has been subsequently converted to the GO-ITS Standard datum of North American Datum 1983 (NAD83) using the National Transformation Version 2 (NTv2) specifications. </w:t>
      </w:r>
    </w:p>
    <w:p w14:paraId="6CC82707" w14:textId="7576FFCC" w:rsidR="00821181" w:rsidRPr="00CE05A8" w:rsidRDefault="00821181" w:rsidP="00821181">
      <w:pPr>
        <w:spacing w:after="5" w:line="269" w:lineRule="auto"/>
        <w:ind w:left="-5" w:hanging="10"/>
        <w:rPr>
          <w:rStyle w:val="BodyAccessibleTextMIRBChar"/>
        </w:rPr>
      </w:pPr>
    </w:p>
    <w:p w14:paraId="7C5A77F3" w14:textId="0D2E1456" w:rsidR="004204D5" w:rsidRDefault="004204D5">
      <w:pPr>
        <w:rPr>
          <w:rFonts w:eastAsiaTheme="minorEastAsia" w:cstheme="minorBidi"/>
          <w:bCs/>
          <w:color w:val="4F6228" w:themeColor="accent3" w:themeShade="80"/>
          <w:sz w:val="24"/>
          <w:szCs w:val="18"/>
          <w:lang w:eastAsia="en-US"/>
        </w:rPr>
      </w:pPr>
      <w:bookmarkStart w:id="59" w:name="_Ref513822500"/>
    </w:p>
    <w:p w14:paraId="670E4384" w14:textId="1F89C118" w:rsidR="00A34120" w:rsidRDefault="00A34120" w:rsidP="00CE05A8">
      <w:pPr>
        <w:pStyle w:val="Caption"/>
        <w:keepNext/>
        <w:spacing w:after="0"/>
        <w:jc w:val="left"/>
      </w:pPr>
      <w:r>
        <w:t xml:space="preserve">Table </w:t>
      </w:r>
      <w:r w:rsidR="009056E8">
        <w:rPr>
          <w:noProof/>
        </w:rPr>
        <w:fldChar w:fldCharType="begin"/>
      </w:r>
      <w:r w:rsidR="009056E8">
        <w:rPr>
          <w:noProof/>
        </w:rPr>
        <w:instrText xml:space="preserve"> SEQ Table \* ARABIC </w:instrText>
      </w:r>
      <w:r w:rsidR="009056E8">
        <w:rPr>
          <w:noProof/>
        </w:rPr>
        <w:fldChar w:fldCharType="separate"/>
      </w:r>
      <w:r w:rsidR="000D184B">
        <w:rPr>
          <w:noProof/>
        </w:rPr>
        <w:t>2</w:t>
      </w:r>
      <w:r w:rsidR="009056E8">
        <w:rPr>
          <w:noProof/>
        </w:rPr>
        <w:fldChar w:fldCharType="end"/>
      </w:r>
      <w:bookmarkEnd w:id="59"/>
      <w:r>
        <w:t xml:space="preserve">: </w:t>
      </w:r>
      <w:r>
        <w:rPr>
          <w:rFonts w:eastAsia="Arial" w:cs="Arial"/>
          <w:color w:val="4F6228"/>
          <w:szCs w:val="22"/>
        </w:rPr>
        <w:t>Ontario Basic Mapping</w:t>
      </w:r>
      <w:r w:rsidRPr="00821181">
        <w:rPr>
          <w:rFonts w:eastAsia="Arial" w:cs="Arial"/>
          <w:color w:val="4F6228"/>
          <w:szCs w:val="22"/>
        </w:rPr>
        <w:t xml:space="preserve"> specifications (adapted from MNRF, 1994)</w:t>
      </w:r>
    </w:p>
    <w:tbl>
      <w:tblPr>
        <w:tblStyle w:val="TableGrid0"/>
        <w:tblW w:w="9479" w:type="dxa"/>
        <w:tblInd w:w="-60" w:type="dxa"/>
        <w:tblCellMar>
          <w:top w:w="128" w:type="dxa"/>
          <w:left w:w="108" w:type="dxa"/>
          <w:right w:w="68" w:type="dxa"/>
        </w:tblCellMar>
        <w:tblLook w:val="04A0" w:firstRow="1" w:lastRow="0" w:firstColumn="1" w:lastColumn="0" w:noHBand="0" w:noVBand="1"/>
        <w:tblCaption w:val="Ontario Basic Mapping Specifications"/>
        <w:tblDescription w:val="Listing nominal scales, absolute accuracies and feature spacing."/>
      </w:tblPr>
      <w:tblGrid>
        <w:gridCol w:w="5060"/>
        <w:gridCol w:w="2242"/>
        <w:gridCol w:w="2177"/>
      </w:tblGrid>
      <w:tr w:rsidR="00821181" w:rsidRPr="00821181" w14:paraId="4AFC0DD6" w14:textId="77777777" w:rsidTr="00A319B9">
        <w:trPr>
          <w:trHeight w:val="442"/>
          <w:tblHeader/>
        </w:trPr>
        <w:tc>
          <w:tcPr>
            <w:tcW w:w="5060" w:type="dxa"/>
            <w:tcBorders>
              <w:top w:val="single" w:sz="4" w:space="0" w:color="000000"/>
              <w:left w:val="single" w:sz="4" w:space="0" w:color="000000"/>
              <w:bottom w:val="single" w:sz="4" w:space="0" w:color="000000"/>
              <w:right w:val="single" w:sz="4" w:space="0" w:color="000000"/>
            </w:tcBorders>
          </w:tcPr>
          <w:p w14:paraId="558E1FFE" w14:textId="77777777" w:rsidR="00821181" w:rsidRPr="00821181" w:rsidRDefault="00821181" w:rsidP="00821181">
            <w:pPr>
              <w:spacing w:line="259" w:lineRule="auto"/>
              <w:rPr>
                <w:rFonts w:eastAsia="Arial" w:cs="Arial"/>
                <w:color w:val="000000"/>
                <w:sz w:val="24"/>
              </w:rPr>
            </w:pPr>
            <w:r w:rsidRPr="00821181">
              <w:rPr>
                <w:rFonts w:eastAsia="Arial" w:cs="Arial"/>
                <w:b/>
                <w:color w:val="000000"/>
                <w:sz w:val="24"/>
              </w:rPr>
              <w:t xml:space="preserve">Specification </w:t>
            </w:r>
          </w:p>
        </w:tc>
        <w:tc>
          <w:tcPr>
            <w:tcW w:w="2242" w:type="dxa"/>
            <w:tcBorders>
              <w:top w:val="single" w:sz="4" w:space="0" w:color="000000"/>
              <w:left w:val="single" w:sz="4" w:space="0" w:color="000000"/>
              <w:bottom w:val="single" w:sz="4" w:space="0" w:color="000000"/>
              <w:right w:val="single" w:sz="4" w:space="0" w:color="000000"/>
            </w:tcBorders>
          </w:tcPr>
          <w:p w14:paraId="486E3534" w14:textId="77777777" w:rsidR="00821181" w:rsidRPr="00821181" w:rsidRDefault="00821181" w:rsidP="00821181">
            <w:pPr>
              <w:spacing w:line="259" w:lineRule="auto"/>
              <w:jc w:val="both"/>
              <w:rPr>
                <w:rFonts w:eastAsia="Arial" w:cs="Arial"/>
                <w:color w:val="000000"/>
                <w:sz w:val="24"/>
              </w:rPr>
            </w:pPr>
            <w:r w:rsidRPr="00821181">
              <w:rPr>
                <w:rFonts w:eastAsia="Arial" w:cs="Arial"/>
                <w:b/>
                <w:color w:val="000000"/>
                <w:sz w:val="24"/>
              </w:rPr>
              <w:t xml:space="preserve">Southern Ontario </w:t>
            </w:r>
          </w:p>
        </w:tc>
        <w:tc>
          <w:tcPr>
            <w:tcW w:w="2177" w:type="dxa"/>
            <w:tcBorders>
              <w:top w:val="single" w:sz="4" w:space="0" w:color="000000"/>
              <w:left w:val="single" w:sz="4" w:space="0" w:color="000000"/>
              <w:bottom w:val="single" w:sz="4" w:space="0" w:color="000000"/>
              <w:right w:val="single" w:sz="4" w:space="0" w:color="000000"/>
            </w:tcBorders>
          </w:tcPr>
          <w:p w14:paraId="46FBF53D" w14:textId="77777777" w:rsidR="00821181" w:rsidRPr="00821181" w:rsidRDefault="00821181" w:rsidP="00821181">
            <w:pPr>
              <w:spacing w:line="259" w:lineRule="auto"/>
              <w:jc w:val="both"/>
              <w:rPr>
                <w:rFonts w:eastAsia="Arial" w:cs="Arial"/>
                <w:color w:val="000000"/>
                <w:sz w:val="24"/>
              </w:rPr>
            </w:pPr>
            <w:r w:rsidRPr="00821181">
              <w:rPr>
                <w:rFonts w:eastAsia="Arial" w:cs="Arial"/>
                <w:b/>
                <w:color w:val="000000"/>
                <w:sz w:val="24"/>
              </w:rPr>
              <w:t xml:space="preserve">Northern Ontario </w:t>
            </w:r>
          </w:p>
        </w:tc>
      </w:tr>
      <w:tr w:rsidR="00821181" w:rsidRPr="00821181" w14:paraId="3C0F10C2" w14:textId="77777777" w:rsidTr="009B70AC">
        <w:trPr>
          <w:trHeight w:val="442"/>
        </w:trPr>
        <w:tc>
          <w:tcPr>
            <w:tcW w:w="5060" w:type="dxa"/>
            <w:tcBorders>
              <w:top w:val="single" w:sz="4" w:space="0" w:color="000000"/>
              <w:left w:val="single" w:sz="4" w:space="0" w:color="000000"/>
              <w:bottom w:val="single" w:sz="4" w:space="0" w:color="000000"/>
              <w:right w:val="single" w:sz="4" w:space="0" w:color="000000"/>
            </w:tcBorders>
          </w:tcPr>
          <w:p w14:paraId="42AB9B11"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Nominal Scale of Photography </w:t>
            </w:r>
          </w:p>
        </w:tc>
        <w:tc>
          <w:tcPr>
            <w:tcW w:w="2242" w:type="dxa"/>
            <w:tcBorders>
              <w:top w:val="single" w:sz="4" w:space="0" w:color="000000"/>
              <w:left w:val="single" w:sz="4" w:space="0" w:color="000000"/>
              <w:bottom w:val="single" w:sz="4" w:space="0" w:color="000000"/>
              <w:right w:val="single" w:sz="4" w:space="0" w:color="000000"/>
            </w:tcBorders>
          </w:tcPr>
          <w:p w14:paraId="4C68AA3A"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1:30,000 </w:t>
            </w:r>
          </w:p>
        </w:tc>
        <w:tc>
          <w:tcPr>
            <w:tcW w:w="2177" w:type="dxa"/>
            <w:tcBorders>
              <w:top w:val="single" w:sz="4" w:space="0" w:color="000000"/>
              <w:left w:val="single" w:sz="4" w:space="0" w:color="000000"/>
              <w:bottom w:val="single" w:sz="4" w:space="0" w:color="000000"/>
              <w:right w:val="single" w:sz="4" w:space="0" w:color="000000"/>
            </w:tcBorders>
          </w:tcPr>
          <w:p w14:paraId="66573EBF"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1:50,000 </w:t>
            </w:r>
          </w:p>
        </w:tc>
      </w:tr>
      <w:tr w:rsidR="00821181" w:rsidRPr="00821181" w14:paraId="3487DF65" w14:textId="77777777" w:rsidTr="009B70AC">
        <w:trPr>
          <w:trHeight w:val="442"/>
        </w:trPr>
        <w:tc>
          <w:tcPr>
            <w:tcW w:w="5060" w:type="dxa"/>
            <w:tcBorders>
              <w:top w:val="single" w:sz="4" w:space="0" w:color="000000"/>
              <w:left w:val="single" w:sz="4" w:space="0" w:color="000000"/>
              <w:bottom w:val="single" w:sz="4" w:space="0" w:color="000000"/>
              <w:right w:val="single" w:sz="4" w:space="0" w:color="000000"/>
            </w:tcBorders>
          </w:tcPr>
          <w:p w14:paraId="2902C77B"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Nominal Scale of Mapping </w:t>
            </w:r>
          </w:p>
        </w:tc>
        <w:tc>
          <w:tcPr>
            <w:tcW w:w="2242" w:type="dxa"/>
            <w:tcBorders>
              <w:top w:val="single" w:sz="4" w:space="0" w:color="000000"/>
              <w:left w:val="single" w:sz="4" w:space="0" w:color="000000"/>
              <w:bottom w:val="single" w:sz="4" w:space="0" w:color="000000"/>
              <w:right w:val="single" w:sz="4" w:space="0" w:color="000000"/>
            </w:tcBorders>
          </w:tcPr>
          <w:p w14:paraId="6AAB8DD3"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1:10,000 </w:t>
            </w:r>
          </w:p>
        </w:tc>
        <w:tc>
          <w:tcPr>
            <w:tcW w:w="2177" w:type="dxa"/>
            <w:tcBorders>
              <w:top w:val="single" w:sz="4" w:space="0" w:color="000000"/>
              <w:left w:val="single" w:sz="4" w:space="0" w:color="000000"/>
              <w:bottom w:val="single" w:sz="4" w:space="0" w:color="000000"/>
              <w:right w:val="single" w:sz="4" w:space="0" w:color="000000"/>
            </w:tcBorders>
          </w:tcPr>
          <w:p w14:paraId="526CD72E"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1:20,000 </w:t>
            </w:r>
          </w:p>
        </w:tc>
      </w:tr>
      <w:tr w:rsidR="00821181" w:rsidRPr="00821181" w14:paraId="60E64497" w14:textId="77777777" w:rsidTr="009B70AC">
        <w:trPr>
          <w:trHeight w:val="444"/>
        </w:trPr>
        <w:tc>
          <w:tcPr>
            <w:tcW w:w="5060" w:type="dxa"/>
            <w:tcBorders>
              <w:top w:val="single" w:sz="4" w:space="0" w:color="000000"/>
              <w:left w:val="single" w:sz="4" w:space="0" w:color="000000"/>
              <w:bottom w:val="single" w:sz="4" w:space="0" w:color="000000"/>
              <w:right w:val="single" w:sz="4" w:space="0" w:color="000000"/>
            </w:tcBorders>
          </w:tcPr>
          <w:p w14:paraId="5B91FDCE"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Absolute Positional Accuracy </w:t>
            </w:r>
          </w:p>
        </w:tc>
        <w:tc>
          <w:tcPr>
            <w:tcW w:w="2242" w:type="dxa"/>
            <w:tcBorders>
              <w:top w:val="single" w:sz="4" w:space="0" w:color="000000"/>
              <w:left w:val="single" w:sz="4" w:space="0" w:color="000000"/>
              <w:bottom w:val="single" w:sz="4" w:space="0" w:color="000000"/>
              <w:right w:val="single" w:sz="4" w:space="0" w:color="000000"/>
            </w:tcBorders>
          </w:tcPr>
          <w:p w14:paraId="0AC2B90E"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5 metres </w:t>
            </w:r>
          </w:p>
        </w:tc>
        <w:tc>
          <w:tcPr>
            <w:tcW w:w="2177" w:type="dxa"/>
            <w:tcBorders>
              <w:top w:val="single" w:sz="4" w:space="0" w:color="000000"/>
              <w:left w:val="single" w:sz="4" w:space="0" w:color="000000"/>
              <w:bottom w:val="single" w:sz="4" w:space="0" w:color="000000"/>
              <w:right w:val="single" w:sz="4" w:space="0" w:color="000000"/>
            </w:tcBorders>
          </w:tcPr>
          <w:p w14:paraId="6B42132B"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10 metres </w:t>
            </w:r>
          </w:p>
        </w:tc>
      </w:tr>
      <w:tr w:rsidR="00821181" w:rsidRPr="00821181" w14:paraId="3BA8E289" w14:textId="77777777" w:rsidTr="009B70AC">
        <w:trPr>
          <w:trHeight w:val="442"/>
        </w:trPr>
        <w:tc>
          <w:tcPr>
            <w:tcW w:w="5060" w:type="dxa"/>
            <w:tcBorders>
              <w:top w:val="single" w:sz="4" w:space="0" w:color="000000"/>
              <w:left w:val="single" w:sz="4" w:space="0" w:color="000000"/>
              <w:bottom w:val="single" w:sz="4" w:space="0" w:color="000000"/>
              <w:right w:val="single" w:sz="4" w:space="0" w:color="000000"/>
            </w:tcBorders>
          </w:tcPr>
          <w:p w14:paraId="7CE24B50" w14:textId="62175510"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Absolute Vertical </w:t>
            </w:r>
            <w:r w:rsidR="0026526F" w:rsidRPr="00821181">
              <w:rPr>
                <w:rFonts w:eastAsia="Arial" w:cs="Arial"/>
                <w:color w:val="000000"/>
                <w:sz w:val="24"/>
              </w:rPr>
              <w:t>Accuracy (</w:t>
            </w:r>
            <w:r w:rsidRPr="00821181">
              <w:rPr>
                <w:rFonts w:eastAsia="Arial" w:cs="Arial"/>
                <w:color w:val="000000"/>
                <w:sz w:val="24"/>
              </w:rPr>
              <w:t xml:space="preserve">contours &amp; DTM) </w:t>
            </w:r>
          </w:p>
        </w:tc>
        <w:tc>
          <w:tcPr>
            <w:tcW w:w="2242" w:type="dxa"/>
            <w:tcBorders>
              <w:top w:val="single" w:sz="4" w:space="0" w:color="000000"/>
              <w:left w:val="single" w:sz="4" w:space="0" w:color="000000"/>
              <w:bottom w:val="single" w:sz="4" w:space="0" w:color="000000"/>
              <w:right w:val="single" w:sz="4" w:space="0" w:color="000000"/>
            </w:tcBorders>
          </w:tcPr>
          <w:p w14:paraId="107042F0"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2.5 metres </w:t>
            </w:r>
          </w:p>
        </w:tc>
        <w:tc>
          <w:tcPr>
            <w:tcW w:w="2177" w:type="dxa"/>
            <w:tcBorders>
              <w:top w:val="single" w:sz="4" w:space="0" w:color="000000"/>
              <w:left w:val="single" w:sz="4" w:space="0" w:color="000000"/>
              <w:bottom w:val="single" w:sz="4" w:space="0" w:color="000000"/>
              <w:right w:val="single" w:sz="4" w:space="0" w:color="000000"/>
            </w:tcBorders>
          </w:tcPr>
          <w:p w14:paraId="3DC4A2DE"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5 metres </w:t>
            </w:r>
          </w:p>
        </w:tc>
      </w:tr>
      <w:tr w:rsidR="00821181" w:rsidRPr="00821181" w14:paraId="414AF8A2" w14:textId="77777777" w:rsidTr="009B70AC">
        <w:trPr>
          <w:trHeight w:val="442"/>
        </w:trPr>
        <w:tc>
          <w:tcPr>
            <w:tcW w:w="5060" w:type="dxa"/>
            <w:tcBorders>
              <w:top w:val="single" w:sz="4" w:space="0" w:color="000000"/>
              <w:left w:val="single" w:sz="4" w:space="0" w:color="000000"/>
              <w:bottom w:val="single" w:sz="4" w:space="0" w:color="000000"/>
              <w:right w:val="single" w:sz="4" w:space="0" w:color="000000"/>
            </w:tcBorders>
          </w:tcPr>
          <w:p w14:paraId="59076AF9"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Contour Interval </w:t>
            </w:r>
          </w:p>
        </w:tc>
        <w:tc>
          <w:tcPr>
            <w:tcW w:w="2242" w:type="dxa"/>
            <w:tcBorders>
              <w:top w:val="single" w:sz="4" w:space="0" w:color="000000"/>
              <w:left w:val="single" w:sz="4" w:space="0" w:color="000000"/>
              <w:bottom w:val="single" w:sz="4" w:space="0" w:color="000000"/>
              <w:right w:val="single" w:sz="4" w:space="0" w:color="000000"/>
            </w:tcBorders>
          </w:tcPr>
          <w:p w14:paraId="0C9FBE0F"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5 metres </w:t>
            </w:r>
          </w:p>
        </w:tc>
        <w:tc>
          <w:tcPr>
            <w:tcW w:w="2177" w:type="dxa"/>
            <w:tcBorders>
              <w:top w:val="single" w:sz="4" w:space="0" w:color="000000"/>
              <w:left w:val="single" w:sz="4" w:space="0" w:color="000000"/>
              <w:bottom w:val="single" w:sz="4" w:space="0" w:color="000000"/>
              <w:right w:val="single" w:sz="4" w:space="0" w:color="000000"/>
            </w:tcBorders>
          </w:tcPr>
          <w:p w14:paraId="674AF2A1"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10 metres </w:t>
            </w:r>
          </w:p>
        </w:tc>
      </w:tr>
      <w:tr w:rsidR="00821181" w:rsidRPr="00821181" w14:paraId="291A8047" w14:textId="77777777" w:rsidTr="009B70AC">
        <w:trPr>
          <w:trHeight w:val="442"/>
        </w:trPr>
        <w:tc>
          <w:tcPr>
            <w:tcW w:w="5060" w:type="dxa"/>
            <w:tcBorders>
              <w:top w:val="single" w:sz="4" w:space="0" w:color="000000"/>
              <w:left w:val="single" w:sz="4" w:space="0" w:color="000000"/>
              <w:bottom w:val="single" w:sz="4" w:space="0" w:color="000000"/>
              <w:right w:val="single" w:sz="4" w:space="0" w:color="000000"/>
            </w:tcBorders>
          </w:tcPr>
          <w:p w14:paraId="74313923"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DTM Elevation Point Spacing (max) </w:t>
            </w:r>
          </w:p>
        </w:tc>
        <w:tc>
          <w:tcPr>
            <w:tcW w:w="2242" w:type="dxa"/>
            <w:tcBorders>
              <w:top w:val="single" w:sz="4" w:space="0" w:color="000000"/>
              <w:left w:val="single" w:sz="4" w:space="0" w:color="000000"/>
              <w:bottom w:val="single" w:sz="4" w:space="0" w:color="000000"/>
              <w:right w:val="single" w:sz="4" w:space="0" w:color="000000"/>
            </w:tcBorders>
          </w:tcPr>
          <w:p w14:paraId="1F69EF33"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60 metres </w:t>
            </w:r>
          </w:p>
        </w:tc>
        <w:tc>
          <w:tcPr>
            <w:tcW w:w="2177" w:type="dxa"/>
            <w:tcBorders>
              <w:top w:val="single" w:sz="4" w:space="0" w:color="000000"/>
              <w:left w:val="single" w:sz="4" w:space="0" w:color="000000"/>
              <w:bottom w:val="single" w:sz="4" w:space="0" w:color="000000"/>
              <w:right w:val="single" w:sz="4" w:space="0" w:color="000000"/>
            </w:tcBorders>
          </w:tcPr>
          <w:p w14:paraId="3E0A3831"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100 metres </w:t>
            </w:r>
          </w:p>
        </w:tc>
      </w:tr>
      <w:tr w:rsidR="00821181" w:rsidRPr="00821181" w14:paraId="06568078" w14:textId="77777777" w:rsidTr="009B70AC">
        <w:trPr>
          <w:trHeight w:val="442"/>
        </w:trPr>
        <w:tc>
          <w:tcPr>
            <w:tcW w:w="5060" w:type="dxa"/>
            <w:tcBorders>
              <w:top w:val="single" w:sz="4" w:space="0" w:color="000000"/>
              <w:left w:val="single" w:sz="4" w:space="0" w:color="000000"/>
              <w:bottom w:val="single" w:sz="4" w:space="0" w:color="000000"/>
              <w:right w:val="single" w:sz="4" w:space="0" w:color="000000"/>
            </w:tcBorders>
          </w:tcPr>
          <w:p w14:paraId="78B7DA6A"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Spot Elevation Point (vertical accuracy) </w:t>
            </w:r>
          </w:p>
        </w:tc>
        <w:tc>
          <w:tcPr>
            <w:tcW w:w="2242" w:type="dxa"/>
            <w:tcBorders>
              <w:top w:val="single" w:sz="4" w:space="0" w:color="000000"/>
              <w:left w:val="single" w:sz="4" w:space="0" w:color="000000"/>
              <w:bottom w:val="single" w:sz="4" w:space="0" w:color="000000"/>
              <w:right w:val="single" w:sz="4" w:space="0" w:color="000000"/>
            </w:tcBorders>
          </w:tcPr>
          <w:p w14:paraId="4042FE4F"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1.25 metres </w:t>
            </w:r>
          </w:p>
        </w:tc>
        <w:tc>
          <w:tcPr>
            <w:tcW w:w="2177" w:type="dxa"/>
            <w:tcBorders>
              <w:top w:val="single" w:sz="4" w:space="0" w:color="000000"/>
              <w:left w:val="single" w:sz="4" w:space="0" w:color="000000"/>
              <w:bottom w:val="single" w:sz="4" w:space="0" w:color="000000"/>
              <w:right w:val="single" w:sz="4" w:space="0" w:color="000000"/>
            </w:tcBorders>
          </w:tcPr>
          <w:p w14:paraId="6522E275" w14:textId="77777777" w:rsidR="00821181" w:rsidRPr="00821181" w:rsidRDefault="00821181" w:rsidP="00821181">
            <w:pPr>
              <w:spacing w:line="259" w:lineRule="auto"/>
              <w:rPr>
                <w:rFonts w:eastAsia="Arial" w:cs="Arial"/>
                <w:color w:val="000000"/>
                <w:sz w:val="24"/>
              </w:rPr>
            </w:pPr>
            <w:r w:rsidRPr="00821181">
              <w:rPr>
                <w:rFonts w:eastAsia="Arial" w:cs="Arial"/>
                <w:color w:val="000000"/>
                <w:sz w:val="24"/>
              </w:rPr>
              <w:t xml:space="preserve">2.5 metres </w:t>
            </w:r>
          </w:p>
        </w:tc>
      </w:tr>
    </w:tbl>
    <w:p w14:paraId="58EFA478" w14:textId="77777777" w:rsidR="00821181" w:rsidRDefault="00821181" w:rsidP="00B31D91">
      <w:pPr>
        <w:spacing w:after="237" w:line="360" w:lineRule="auto"/>
        <w:ind w:right="59"/>
        <w:rPr>
          <w:rFonts w:eastAsia="Arial" w:cs="Arial"/>
          <w:color w:val="000000"/>
          <w:sz w:val="24"/>
          <w:szCs w:val="22"/>
        </w:rPr>
      </w:pPr>
      <w:r w:rsidRPr="00821181">
        <w:rPr>
          <w:rFonts w:eastAsia="Arial" w:cs="Arial"/>
          <w:color w:val="000000"/>
          <w:sz w:val="24"/>
          <w:szCs w:val="22"/>
        </w:rPr>
        <w:t xml:space="preserve"> </w:t>
      </w:r>
    </w:p>
    <w:p w14:paraId="7C857FD5" w14:textId="00FFF3D1" w:rsidR="00821181" w:rsidRPr="00821181" w:rsidRDefault="003066F2" w:rsidP="74B46E1C">
      <w:pPr>
        <w:pStyle w:val="Heading3NoNumbersMIRB"/>
        <w:rPr>
          <w:rFonts w:eastAsia="Arial"/>
        </w:rPr>
      </w:pPr>
      <w:bookmarkStart w:id="60" w:name="_Toc39564411"/>
      <w:r w:rsidRPr="74B46E1C">
        <w:rPr>
          <w:rFonts w:eastAsia="Arial"/>
        </w:rPr>
        <w:t>O</w:t>
      </w:r>
      <w:r w:rsidR="0C09E519" w:rsidRPr="74B46E1C">
        <w:rPr>
          <w:rFonts w:eastAsia="Arial"/>
        </w:rPr>
        <w:t xml:space="preserve">ntario </w:t>
      </w:r>
      <w:r w:rsidRPr="74B46E1C">
        <w:rPr>
          <w:rFonts w:eastAsia="Arial"/>
        </w:rPr>
        <w:t>R</w:t>
      </w:r>
      <w:r w:rsidR="761CA38E" w:rsidRPr="74B46E1C">
        <w:rPr>
          <w:rFonts w:eastAsia="Arial"/>
        </w:rPr>
        <w:t xml:space="preserve">adar </w:t>
      </w:r>
      <w:r w:rsidRPr="74B46E1C">
        <w:rPr>
          <w:rFonts w:eastAsia="Arial"/>
        </w:rPr>
        <w:t>DSM</w:t>
      </w:r>
      <w:r w:rsidR="00821181" w:rsidRPr="74B46E1C">
        <w:rPr>
          <w:rFonts w:eastAsia="Arial"/>
        </w:rPr>
        <w:t xml:space="preserve"> </w:t>
      </w:r>
      <w:r w:rsidR="5E8BC39A" w:rsidRPr="74B46E1C">
        <w:rPr>
          <w:rFonts w:eastAsia="Arial"/>
        </w:rPr>
        <w:t>(ORDSM)</w:t>
      </w:r>
      <w:bookmarkEnd w:id="60"/>
    </w:p>
    <w:p w14:paraId="28861254" w14:textId="20B39410" w:rsidR="00821181" w:rsidRPr="00821181" w:rsidRDefault="00821181" w:rsidP="00821181">
      <w:pPr>
        <w:spacing w:after="239" w:line="360" w:lineRule="auto"/>
        <w:ind w:left="-5" w:right="59" w:hanging="10"/>
        <w:rPr>
          <w:rFonts w:eastAsia="Arial" w:cs="Arial"/>
          <w:color w:val="000000"/>
          <w:sz w:val="24"/>
          <w:szCs w:val="22"/>
        </w:rPr>
      </w:pPr>
      <w:r w:rsidRPr="00821181">
        <w:rPr>
          <w:rFonts w:eastAsia="Arial" w:cs="Arial"/>
          <w:color w:val="000000"/>
          <w:sz w:val="24"/>
          <w:szCs w:val="22"/>
        </w:rPr>
        <w:t xml:space="preserve">Coverage </w:t>
      </w:r>
      <w:r w:rsidR="00B72490">
        <w:rPr>
          <w:rFonts w:eastAsia="Arial" w:cs="Arial"/>
          <w:color w:val="000000"/>
          <w:sz w:val="24"/>
          <w:szCs w:val="22"/>
        </w:rPr>
        <w:t xml:space="preserve">in </w:t>
      </w:r>
      <w:r w:rsidR="008D466A">
        <w:rPr>
          <w:rFonts w:eastAsia="Arial" w:cs="Arial"/>
          <w:color w:val="000000"/>
          <w:sz w:val="24"/>
          <w:szCs w:val="22"/>
        </w:rPr>
        <w:t xml:space="preserve">northern Ontario </w:t>
      </w:r>
      <w:r w:rsidRPr="00821181">
        <w:rPr>
          <w:rFonts w:eastAsia="Arial" w:cs="Arial"/>
          <w:color w:val="000000"/>
          <w:sz w:val="24"/>
          <w:szCs w:val="22"/>
        </w:rPr>
        <w:t xml:space="preserve">has been sourced from 1 arc-second spaceborne C-band </w:t>
      </w:r>
      <w:r w:rsidR="008D466A">
        <w:rPr>
          <w:rFonts w:eastAsia="Arial" w:cs="Arial"/>
          <w:color w:val="000000"/>
          <w:sz w:val="24"/>
          <w:szCs w:val="22"/>
        </w:rPr>
        <w:t>i</w:t>
      </w:r>
      <w:r w:rsidRPr="00821181">
        <w:rPr>
          <w:rFonts w:eastAsia="Arial" w:cs="Arial"/>
          <w:color w:val="000000"/>
          <w:sz w:val="24"/>
          <w:szCs w:val="22"/>
        </w:rPr>
        <w:t xml:space="preserve">nterferometric radar data </w:t>
      </w:r>
      <w:r w:rsidR="001E7A5C">
        <w:rPr>
          <w:rFonts w:eastAsia="Arial" w:cs="Arial"/>
          <w:color w:val="000000"/>
          <w:sz w:val="24"/>
          <w:szCs w:val="22"/>
        </w:rPr>
        <w:t xml:space="preserve">acquired by NASA </w:t>
      </w:r>
      <w:r w:rsidR="008D466A">
        <w:rPr>
          <w:rFonts w:eastAsia="Arial" w:cs="Arial"/>
          <w:color w:val="000000"/>
          <w:sz w:val="24"/>
          <w:szCs w:val="22"/>
        </w:rPr>
        <w:t>from the 2000 Shuttle Radar Topography Mission (SRTM)</w:t>
      </w:r>
      <w:r w:rsidR="001E7A5C">
        <w:rPr>
          <w:rFonts w:eastAsia="Arial" w:cs="Arial"/>
          <w:color w:val="000000"/>
          <w:sz w:val="24"/>
          <w:szCs w:val="22"/>
        </w:rPr>
        <w:t>,</w:t>
      </w:r>
      <w:r w:rsidR="008D466A">
        <w:rPr>
          <w:rFonts w:eastAsia="Arial" w:cs="Arial"/>
          <w:color w:val="000000"/>
          <w:sz w:val="24"/>
          <w:szCs w:val="22"/>
        </w:rPr>
        <w:t xml:space="preserve"> </w:t>
      </w:r>
      <w:r w:rsidRPr="00821181">
        <w:rPr>
          <w:rFonts w:eastAsia="Arial" w:cs="Arial"/>
          <w:color w:val="000000"/>
          <w:sz w:val="24"/>
          <w:szCs w:val="22"/>
        </w:rPr>
        <w:t xml:space="preserve">which was used to create the </w:t>
      </w:r>
      <w:r w:rsidR="003066F2">
        <w:rPr>
          <w:rFonts w:eastAsia="Arial" w:cs="Arial"/>
          <w:color w:val="000000"/>
          <w:sz w:val="24"/>
          <w:szCs w:val="22"/>
        </w:rPr>
        <w:t>ORDSM</w:t>
      </w:r>
      <w:r w:rsidRPr="00821181">
        <w:rPr>
          <w:rFonts w:eastAsia="Arial" w:cs="Arial"/>
          <w:color w:val="000000"/>
          <w:sz w:val="24"/>
          <w:szCs w:val="22"/>
        </w:rPr>
        <w:t xml:space="preserve"> data product</w:t>
      </w:r>
      <w:r w:rsidR="008D466A">
        <w:rPr>
          <w:rFonts w:eastAsia="Arial" w:cs="Arial"/>
          <w:color w:val="000000"/>
          <w:sz w:val="24"/>
          <w:szCs w:val="22"/>
        </w:rPr>
        <w:t xml:space="preserve"> (</w:t>
      </w:r>
      <w:r w:rsidR="008D466A" w:rsidRPr="00CE05A8">
        <w:rPr>
          <w:rStyle w:val="BodyAccessibleTextMIRBChar"/>
        </w:rPr>
        <w:t xml:space="preserve">see </w:t>
      </w:r>
      <w:r w:rsidR="008D466A" w:rsidRPr="00CE05A8">
        <w:rPr>
          <w:rStyle w:val="BodyAccessibleTextMIRBChar"/>
        </w:rPr>
        <w:fldChar w:fldCharType="begin"/>
      </w:r>
      <w:r w:rsidR="008D466A" w:rsidRPr="00CE05A8">
        <w:rPr>
          <w:rStyle w:val="BodyAccessibleTextMIRBChar"/>
        </w:rPr>
        <w:instrText xml:space="preserve"> REF _Ref513560267 \h </w:instrText>
      </w:r>
      <w:r w:rsidR="008D466A">
        <w:rPr>
          <w:rStyle w:val="BodyAccessibleTextMIRBChar"/>
        </w:rPr>
        <w:instrText xml:space="preserve"> \* MERGEFORMAT </w:instrText>
      </w:r>
      <w:r w:rsidR="008D466A" w:rsidRPr="00CE05A8">
        <w:rPr>
          <w:rStyle w:val="BodyAccessibleTextMIRBChar"/>
        </w:rPr>
      </w:r>
      <w:r w:rsidR="008D466A" w:rsidRPr="00CE05A8">
        <w:rPr>
          <w:rStyle w:val="BodyAccessibleTextMIRBChar"/>
        </w:rPr>
        <w:fldChar w:fldCharType="separate"/>
      </w:r>
      <w:r w:rsidR="000D184B" w:rsidRPr="000D184B">
        <w:rPr>
          <w:rStyle w:val="BodyAccessibleTextMIRBChar"/>
        </w:rPr>
        <w:t>Figure 3</w:t>
      </w:r>
      <w:r w:rsidR="008D466A" w:rsidRPr="00CE05A8">
        <w:rPr>
          <w:rStyle w:val="BodyAccessibleTextMIRBChar"/>
        </w:rPr>
        <w:fldChar w:fldCharType="end"/>
      </w:r>
      <w:r w:rsidR="008D466A" w:rsidRPr="00CE05A8">
        <w:rPr>
          <w:rStyle w:val="BodyAccessibleTextMIRBChar"/>
        </w:rPr>
        <w:t>)</w:t>
      </w:r>
      <w:r w:rsidRPr="00CE05A8">
        <w:rPr>
          <w:rStyle w:val="BodyAccessibleTextMIRBChar"/>
        </w:rPr>
        <w:t>.</w:t>
      </w:r>
      <w:r w:rsidRPr="00821181">
        <w:rPr>
          <w:rFonts w:eastAsia="Arial" w:cs="Arial"/>
          <w:color w:val="000000"/>
          <w:sz w:val="24"/>
          <w:szCs w:val="22"/>
        </w:rPr>
        <w:t xml:space="preserve"> During product construction, the spatial resolution and geospatial coordinate system was made consistent with the </w:t>
      </w:r>
      <w:r w:rsidR="008C465F">
        <w:rPr>
          <w:rFonts w:eastAsia="Arial" w:cs="Arial"/>
          <w:color w:val="000000"/>
          <w:sz w:val="24"/>
          <w:szCs w:val="22"/>
        </w:rPr>
        <w:t>PDEM</w:t>
      </w:r>
      <w:r w:rsidRPr="00821181">
        <w:rPr>
          <w:rFonts w:eastAsia="Arial" w:cs="Arial"/>
          <w:color w:val="000000"/>
          <w:sz w:val="24"/>
          <w:szCs w:val="22"/>
        </w:rPr>
        <w:t>, which allow</w:t>
      </w:r>
      <w:r w:rsidR="00B85C26">
        <w:rPr>
          <w:rFonts w:eastAsia="Arial" w:cs="Arial"/>
          <w:color w:val="000000"/>
          <w:sz w:val="24"/>
          <w:szCs w:val="22"/>
        </w:rPr>
        <w:t>ed</w:t>
      </w:r>
      <w:r w:rsidRPr="00821181">
        <w:rPr>
          <w:rFonts w:eastAsia="Arial" w:cs="Arial"/>
          <w:color w:val="000000"/>
          <w:sz w:val="24"/>
          <w:szCs w:val="22"/>
        </w:rPr>
        <w:t xml:space="preserve"> for the elevation to be integrated seamlessly.</w:t>
      </w:r>
      <w:r w:rsidR="007F68FE">
        <w:rPr>
          <w:rFonts w:eastAsia="Arial" w:cs="Arial"/>
          <w:color w:val="000000"/>
          <w:sz w:val="24"/>
          <w:szCs w:val="22"/>
        </w:rPr>
        <w:t xml:space="preserve"> </w:t>
      </w:r>
      <w:r w:rsidR="007F68FE" w:rsidRPr="009264B8">
        <w:rPr>
          <w:rStyle w:val="BodyAccessibleTextMIRBChar"/>
        </w:rPr>
        <w:t xml:space="preserve">It should be noted that, unlike the other source elevation data mentioned, elevation values in </w:t>
      </w:r>
      <w:r w:rsidR="007F68FE">
        <w:rPr>
          <w:rStyle w:val="BodyAccessibleTextMIRBChar"/>
        </w:rPr>
        <w:t xml:space="preserve">SRTM based data sources </w:t>
      </w:r>
      <w:r w:rsidR="007F68FE" w:rsidRPr="009264B8">
        <w:rPr>
          <w:rStyle w:val="BodyAccessibleTextMIRBChar"/>
        </w:rPr>
        <w:t xml:space="preserve">are more influenced by vegetation and other surface features which reduces the accuracy of </w:t>
      </w:r>
      <w:r w:rsidR="007F68FE">
        <w:rPr>
          <w:rStyle w:val="BodyAccessibleTextMIRBChar"/>
        </w:rPr>
        <w:t xml:space="preserve">representing true </w:t>
      </w:r>
      <w:r w:rsidR="007F68FE" w:rsidRPr="009264B8">
        <w:rPr>
          <w:rStyle w:val="BodyAccessibleTextMIRBChar"/>
        </w:rPr>
        <w:t xml:space="preserve">ground elevations. </w:t>
      </w:r>
      <w:r w:rsidRPr="00821181">
        <w:rPr>
          <w:rFonts w:eastAsia="Arial" w:cs="Arial"/>
          <w:color w:val="000000"/>
          <w:sz w:val="24"/>
          <w:szCs w:val="22"/>
        </w:rPr>
        <w:t xml:space="preserve"> For more information on this data source please refer to the </w:t>
      </w:r>
      <w:r w:rsidR="003066F2">
        <w:rPr>
          <w:rFonts w:eastAsia="Arial" w:cs="Arial"/>
          <w:color w:val="000000"/>
          <w:sz w:val="24"/>
          <w:szCs w:val="22"/>
        </w:rPr>
        <w:t>ORDSM</w:t>
      </w:r>
      <w:r w:rsidRPr="00821181">
        <w:rPr>
          <w:rFonts w:eastAsia="Arial" w:cs="Arial"/>
          <w:color w:val="000000"/>
          <w:sz w:val="24"/>
          <w:szCs w:val="22"/>
        </w:rPr>
        <w:t xml:space="preserve"> metadata (MNRF, 2012b). </w:t>
      </w:r>
    </w:p>
    <w:p w14:paraId="3A79F569" w14:textId="2FA70F38" w:rsidR="00821181" w:rsidRPr="00821181" w:rsidRDefault="00447D00" w:rsidP="00821181">
      <w:pPr>
        <w:pStyle w:val="Heading3NoNumbersMIRB"/>
        <w:rPr>
          <w:rFonts w:eastAsia="Arial"/>
        </w:rPr>
      </w:pPr>
      <w:bookmarkStart w:id="61" w:name="_Toc39564412"/>
      <w:r>
        <w:rPr>
          <w:rFonts w:eastAsia="Arial"/>
        </w:rPr>
        <w:t>All Other Elevation Updates</w:t>
      </w:r>
      <w:bookmarkEnd w:id="61"/>
      <w:r w:rsidR="00821181" w:rsidRPr="00821181">
        <w:rPr>
          <w:rFonts w:eastAsia="Arial"/>
        </w:rPr>
        <w:t xml:space="preserve"> </w:t>
      </w:r>
    </w:p>
    <w:p w14:paraId="1FF86AC9" w14:textId="63F3F173" w:rsidR="00AA5B7F" w:rsidRDefault="003F5C5E" w:rsidP="00821181">
      <w:pPr>
        <w:spacing w:after="239" w:line="360" w:lineRule="auto"/>
        <w:ind w:left="-5" w:right="59" w:hanging="10"/>
        <w:rPr>
          <w:rFonts w:eastAsia="Arial" w:cs="Arial"/>
          <w:color w:val="000000"/>
          <w:sz w:val="24"/>
          <w:szCs w:val="24"/>
        </w:rPr>
      </w:pPr>
      <w:r>
        <w:rPr>
          <w:rFonts w:eastAsia="Arial" w:cs="Arial"/>
          <w:color w:val="000000"/>
          <w:sz w:val="24"/>
          <w:szCs w:val="24"/>
        </w:rPr>
        <w:t xml:space="preserve">For all newer </w:t>
      </w:r>
      <w:r w:rsidR="00196A87">
        <w:rPr>
          <w:rFonts w:eastAsia="Arial" w:cs="Arial"/>
          <w:color w:val="000000"/>
          <w:sz w:val="24"/>
          <w:szCs w:val="24"/>
        </w:rPr>
        <w:t xml:space="preserve">elevation </w:t>
      </w:r>
      <w:r>
        <w:rPr>
          <w:rFonts w:eastAsia="Arial" w:cs="Arial"/>
          <w:color w:val="000000"/>
          <w:sz w:val="24"/>
          <w:szCs w:val="24"/>
        </w:rPr>
        <w:t>data sources that were used to update the PDEM</w:t>
      </w:r>
      <w:r w:rsidR="006D1D8C">
        <w:rPr>
          <w:rFonts w:eastAsia="Arial" w:cs="Arial"/>
          <w:color w:val="000000"/>
          <w:sz w:val="24"/>
          <w:szCs w:val="24"/>
        </w:rPr>
        <w:t xml:space="preserve"> (starting with the 2002 GTA product)</w:t>
      </w:r>
      <w:r>
        <w:rPr>
          <w:rFonts w:eastAsia="Arial" w:cs="Arial"/>
          <w:color w:val="000000"/>
          <w:sz w:val="24"/>
          <w:szCs w:val="24"/>
        </w:rPr>
        <w:t xml:space="preserve">, please consult the appropriate holding in LIO for detailed information concerning these products. </w:t>
      </w:r>
      <w:r w:rsidR="00271E25">
        <w:rPr>
          <w:rFonts w:eastAsia="Arial" w:cs="Arial"/>
          <w:color w:val="000000"/>
          <w:sz w:val="24"/>
          <w:szCs w:val="24"/>
        </w:rPr>
        <w:t xml:space="preserve">For data improvements and methods used to compile the PDEM, </w:t>
      </w:r>
      <w:r w:rsidR="00264ADF">
        <w:rPr>
          <w:rFonts w:eastAsia="Arial" w:cs="Arial"/>
          <w:color w:val="000000"/>
          <w:sz w:val="24"/>
          <w:szCs w:val="24"/>
        </w:rPr>
        <w:t xml:space="preserve">please </w:t>
      </w:r>
      <w:r w:rsidR="00271E25">
        <w:rPr>
          <w:rFonts w:eastAsia="Arial" w:cs="Arial"/>
          <w:color w:val="000000"/>
          <w:sz w:val="24"/>
          <w:szCs w:val="24"/>
        </w:rPr>
        <w:t xml:space="preserve">refer to </w:t>
      </w:r>
      <w:r w:rsidR="006D1D8C">
        <w:rPr>
          <w:rFonts w:eastAsia="Arial" w:cs="Arial"/>
          <w:color w:val="000000"/>
          <w:sz w:val="24"/>
          <w:szCs w:val="24"/>
        </w:rPr>
        <w:t xml:space="preserve">the </w:t>
      </w:r>
      <w:r w:rsidR="00AC0BBB">
        <w:rPr>
          <w:rFonts w:eastAsia="Arial" w:cs="Arial"/>
          <w:color w:val="000000"/>
          <w:sz w:val="24"/>
          <w:szCs w:val="24"/>
        </w:rPr>
        <w:t>‘</w:t>
      </w:r>
      <w:r w:rsidR="006D1D8C">
        <w:rPr>
          <w:rFonts w:eastAsia="Arial" w:cs="Arial"/>
          <w:color w:val="000000"/>
          <w:sz w:val="24"/>
          <w:szCs w:val="24"/>
        </w:rPr>
        <w:t>PDEM Technical Report</w:t>
      </w:r>
      <w:r w:rsidR="00AC0BBB">
        <w:rPr>
          <w:rFonts w:eastAsia="Arial" w:cs="Arial"/>
          <w:color w:val="000000"/>
          <w:sz w:val="24"/>
          <w:szCs w:val="24"/>
        </w:rPr>
        <w:t>’</w:t>
      </w:r>
      <w:r w:rsidR="006D1D8C">
        <w:rPr>
          <w:rFonts w:eastAsia="Arial" w:cs="Arial"/>
          <w:color w:val="000000"/>
          <w:sz w:val="24"/>
          <w:szCs w:val="24"/>
        </w:rPr>
        <w:t xml:space="preserve"> available for download from the LIO metadata page</w:t>
      </w:r>
      <w:r w:rsidR="00A2379F">
        <w:rPr>
          <w:rStyle w:val="FootnoteReference"/>
          <w:rFonts w:eastAsia="Arial" w:cs="Arial"/>
          <w:color w:val="000000"/>
          <w:sz w:val="24"/>
          <w:szCs w:val="24"/>
        </w:rPr>
        <w:footnoteReference w:id="2"/>
      </w:r>
      <w:r w:rsidR="00BB3EB6">
        <w:rPr>
          <w:rFonts w:eastAsia="Arial" w:cs="Arial"/>
          <w:color w:val="000000"/>
          <w:sz w:val="24"/>
          <w:szCs w:val="24"/>
        </w:rPr>
        <w:t xml:space="preserve"> </w:t>
      </w:r>
      <w:r w:rsidR="00936BB6">
        <w:rPr>
          <w:rFonts w:eastAsia="Arial" w:cs="Arial"/>
          <w:color w:val="000000"/>
          <w:sz w:val="24"/>
          <w:szCs w:val="24"/>
        </w:rPr>
        <w:t xml:space="preserve">(MNRF, </w:t>
      </w:r>
      <w:r w:rsidR="772C7513">
        <w:rPr>
          <w:rFonts w:eastAsia="Arial" w:cs="Arial"/>
          <w:color w:val="000000"/>
          <w:sz w:val="24"/>
          <w:szCs w:val="24"/>
        </w:rPr>
        <w:t>2020a</w:t>
      </w:r>
      <w:r w:rsidR="00936BB6">
        <w:rPr>
          <w:rFonts w:eastAsia="Arial" w:cs="Arial"/>
          <w:color w:val="000000"/>
          <w:sz w:val="24"/>
          <w:szCs w:val="24"/>
        </w:rPr>
        <w:t>)</w:t>
      </w:r>
      <w:r w:rsidR="00821181" w:rsidRPr="00821181">
        <w:rPr>
          <w:rFonts w:eastAsia="Arial" w:cs="Arial"/>
          <w:color w:val="000000"/>
          <w:sz w:val="24"/>
          <w:szCs w:val="24"/>
        </w:rPr>
        <w:t xml:space="preserve">. </w:t>
      </w:r>
    </w:p>
    <w:p w14:paraId="3D0FA995" w14:textId="72E38083" w:rsidR="00821181" w:rsidRPr="00821181" w:rsidRDefault="00821181" w:rsidP="00821181">
      <w:pPr>
        <w:pStyle w:val="Heading3NoNumbersMIRB"/>
        <w:rPr>
          <w:rFonts w:eastAsia="Arial"/>
        </w:rPr>
      </w:pPr>
      <w:bookmarkStart w:id="62" w:name="_Toc513042910"/>
      <w:bookmarkStart w:id="63" w:name="_Toc39564413"/>
      <w:r w:rsidRPr="00821181">
        <w:rPr>
          <w:rFonts w:eastAsia="Arial"/>
        </w:rPr>
        <w:t xml:space="preserve">Water </w:t>
      </w:r>
      <w:r w:rsidR="00A2379F">
        <w:rPr>
          <w:rFonts w:eastAsia="Arial"/>
        </w:rPr>
        <w:t>B</w:t>
      </w:r>
      <w:r w:rsidRPr="00821181">
        <w:rPr>
          <w:rFonts w:eastAsia="Arial"/>
        </w:rPr>
        <w:t>odies</w:t>
      </w:r>
      <w:bookmarkEnd w:id="62"/>
      <w:bookmarkEnd w:id="63"/>
      <w:r w:rsidRPr="00821181">
        <w:rPr>
          <w:rFonts w:eastAsia="Arial"/>
        </w:rPr>
        <w:t xml:space="preserve"> </w:t>
      </w:r>
    </w:p>
    <w:p w14:paraId="702AF2B6" w14:textId="562B28CD" w:rsidR="00AC1AAF" w:rsidRDefault="00AE2AC1" w:rsidP="00821181">
      <w:pPr>
        <w:spacing w:after="275" w:line="360" w:lineRule="auto"/>
        <w:ind w:left="-5" w:right="59" w:hanging="10"/>
        <w:rPr>
          <w:rFonts w:eastAsia="Arial" w:cs="Arial"/>
          <w:color w:val="000000"/>
          <w:sz w:val="24"/>
          <w:szCs w:val="24"/>
        </w:rPr>
      </w:pPr>
      <w:r w:rsidRPr="74B46E1C">
        <w:rPr>
          <w:rFonts w:eastAsia="Arial" w:cs="Arial"/>
          <w:color w:val="000000" w:themeColor="text1"/>
          <w:sz w:val="24"/>
          <w:szCs w:val="24"/>
        </w:rPr>
        <w:t>A</w:t>
      </w:r>
      <w:r w:rsidR="00271E25" w:rsidRPr="74B46E1C">
        <w:rPr>
          <w:rFonts w:eastAsia="Arial" w:cs="Arial"/>
          <w:color w:val="000000" w:themeColor="text1"/>
          <w:sz w:val="24"/>
          <w:szCs w:val="24"/>
        </w:rPr>
        <w:t xml:space="preserve"> consistent lake</w:t>
      </w:r>
      <w:r w:rsidRPr="74B46E1C">
        <w:rPr>
          <w:rFonts w:eastAsia="Arial" w:cs="Arial"/>
          <w:color w:val="000000" w:themeColor="text1"/>
          <w:sz w:val="24"/>
          <w:szCs w:val="24"/>
        </w:rPr>
        <w:t xml:space="preserve"> and river</w:t>
      </w:r>
      <w:r w:rsidR="00271E25" w:rsidRPr="74B46E1C">
        <w:rPr>
          <w:rFonts w:eastAsia="Arial" w:cs="Arial"/>
          <w:color w:val="000000" w:themeColor="text1"/>
          <w:sz w:val="24"/>
          <w:szCs w:val="24"/>
        </w:rPr>
        <w:t xml:space="preserve"> flattening process </w:t>
      </w:r>
      <w:r w:rsidRPr="74B46E1C">
        <w:rPr>
          <w:rFonts w:eastAsia="Arial" w:cs="Arial"/>
          <w:color w:val="000000" w:themeColor="text1"/>
          <w:sz w:val="24"/>
          <w:szCs w:val="24"/>
        </w:rPr>
        <w:t>was applied to the Great Lakes, the Connecting Channels and the upper St. Lawrence</w:t>
      </w:r>
      <w:r w:rsidR="00184910" w:rsidRPr="74B46E1C">
        <w:rPr>
          <w:rFonts w:eastAsia="Arial" w:cs="Arial"/>
          <w:color w:val="000000" w:themeColor="text1"/>
          <w:sz w:val="24"/>
          <w:szCs w:val="24"/>
        </w:rPr>
        <w:t xml:space="preserve"> River</w:t>
      </w:r>
      <w:r w:rsidRPr="74B46E1C">
        <w:rPr>
          <w:rFonts w:eastAsia="Arial" w:cs="Arial"/>
          <w:color w:val="000000" w:themeColor="text1"/>
          <w:sz w:val="24"/>
          <w:szCs w:val="24"/>
        </w:rPr>
        <w:t xml:space="preserve">, </w:t>
      </w:r>
      <w:r w:rsidR="00271E25" w:rsidRPr="74B46E1C">
        <w:rPr>
          <w:rFonts w:eastAsia="Arial" w:cs="Arial"/>
          <w:color w:val="000000" w:themeColor="text1"/>
          <w:sz w:val="24"/>
          <w:szCs w:val="24"/>
        </w:rPr>
        <w:t xml:space="preserve">which respects the </w:t>
      </w:r>
      <w:r w:rsidR="0026526F" w:rsidRPr="74B46E1C">
        <w:rPr>
          <w:rFonts w:eastAsia="Arial" w:cs="Arial"/>
          <w:color w:val="000000" w:themeColor="text1"/>
          <w:sz w:val="24"/>
          <w:szCs w:val="24"/>
        </w:rPr>
        <w:t>long-term</w:t>
      </w:r>
      <w:r w:rsidR="00271E25" w:rsidRPr="74B46E1C">
        <w:rPr>
          <w:rFonts w:eastAsia="Arial" w:cs="Arial"/>
          <w:color w:val="000000" w:themeColor="text1"/>
          <w:sz w:val="24"/>
          <w:szCs w:val="24"/>
        </w:rPr>
        <w:t xml:space="preserve"> average lake</w:t>
      </w:r>
      <w:r w:rsidR="00CB360B" w:rsidRPr="74B46E1C">
        <w:rPr>
          <w:rFonts w:eastAsia="Arial" w:cs="Arial"/>
          <w:color w:val="000000" w:themeColor="text1"/>
          <w:sz w:val="24"/>
          <w:szCs w:val="24"/>
        </w:rPr>
        <w:t xml:space="preserve"> and river</w:t>
      </w:r>
      <w:r w:rsidR="00271E25" w:rsidRPr="74B46E1C">
        <w:rPr>
          <w:rFonts w:eastAsia="Arial" w:cs="Arial"/>
          <w:color w:val="000000" w:themeColor="text1"/>
          <w:sz w:val="24"/>
          <w:szCs w:val="24"/>
        </w:rPr>
        <w:t xml:space="preserve"> level</w:t>
      </w:r>
      <w:r w:rsidR="00CB360B" w:rsidRPr="74B46E1C">
        <w:rPr>
          <w:rFonts w:eastAsia="Arial" w:cs="Arial"/>
          <w:color w:val="000000" w:themeColor="text1"/>
          <w:sz w:val="24"/>
          <w:szCs w:val="24"/>
        </w:rPr>
        <w:t>s</w:t>
      </w:r>
      <w:r w:rsidR="00271E25" w:rsidRPr="74B46E1C">
        <w:rPr>
          <w:rFonts w:eastAsia="Arial" w:cs="Arial"/>
          <w:color w:val="000000" w:themeColor="text1"/>
          <w:sz w:val="24"/>
          <w:szCs w:val="24"/>
        </w:rPr>
        <w:t xml:space="preserve"> </w:t>
      </w:r>
      <w:r w:rsidR="00196A87" w:rsidRPr="74B46E1C">
        <w:rPr>
          <w:rFonts w:eastAsia="Arial" w:cs="Arial"/>
          <w:color w:val="000000" w:themeColor="text1"/>
          <w:sz w:val="24"/>
          <w:szCs w:val="24"/>
        </w:rPr>
        <w:t>observ</w:t>
      </w:r>
      <w:r w:rsidR="00271E25" w:rsidRPr="74B46E1C">
        <w:rPr>
          <w:rFonts w:eastAsia="Arial" w:cs="Arial"/>
          <w:color w:val="000000" w:themeColor="text1"/>
          <w:sz w:val="24"/>
          <w:szCs w:val="24"/>
        </w:rPr>
        <w:t xml:space="preserve">ed </w:t>
      </w:r>
      <w:r w:rsidR="00B94A95" w:rsidRPr="74B46E1C">
        <w:rPr>
          <w:rFonts w:eastAsia="Arial" w:cs="Arial"/>
          <w:color w:val="000000" w:themeColor="text1"/>
          <w:sz w:val="24"/>
          <w:szCs w:val="24"/>
        </w:rPr>
        <w:t>by</w:t>
      </w:r>
      <w:r w:rsidR="00271E25" w:rsidRPr="74B46E1C">
        <w:rPr>
          <w:rFonts w:eastAsia="Arial" w:cs="Arial"/>
          <w:color w:val="000000" w:themeColor="text1"/>
          <w:sz w:val="24"/>
          <w:szCs w:val="24"/>
        </w:rPr>
        <w:t xml:space="preserve"> NOAA and FOC</w:t>
      </w:r>
      <w:r w:rsidR="00B94A95" w:rsidRPr="74B46E1C">
        <w:rPr>
          <w:rFonts w:eastAsia="Arial" w:cs="Arial"/>
          <w:color w:val="000000" w:themeColor="text1"/>
          <w:sz w:val="24"/>
          <w:szCs w:val="24"/>
        </w:rPr>
        <w:t>-CHS</w:t>
      </w:r>
      <w:r w:rsidR="00CB360B" w:rsidRPr="74B46E1C">
        <w:rPr>
          <w:rFonts w:eastAsia="Arial" w:cs="Arial"/>
          <w:color w:val="000000" w:themeColor="text1"/>
          <w:sz w:val="24"/>
          <w:szCs w:val="24"/>
        </w:rPr>
        <w:t xml:space="preserve"> binational partners</w:t>
      </w:r>
      <w:r w:rsidR="00821181" w:rsidRPr="74B46E1C">
        <w:rPr>
          <w:rFonts w:eastAsia="Arial" w:cs="Arial"/>
          <w:color w:val="000000" w:themeColor="text1"/>
          <w:sz w:val="24"/>
          <w:szCs w:val="24"/>
        </w:rPr>
        <w:t>.</w:t>
      </w:r>
      <w:r w:rsidR="006E4444" w:rsidRPr="74B46E1C">
        <w:rPr>
          <w:rFonts w:eastAsia="Arial" w:cs="Arial"/>
          <w:color w:val="000000" w:themeColor="text1"/>
          <w:sz w:val="24"/>
          <w:szCs w:val="24"/>
        </w:rPr>
        <w:t xml:space="preserve"> Since the Niagara River is not a navigable river, it is not as rigorously monitored by these agencies, and therefore a different method using orthophotography </w:t>
      </w:r>
      <w:proofErr w:type="spellStart"/>
      <w:r w:rsidR="006E4444" w:rsidRPr="74B46E1C">
        <w:rPr>
          <w:rFonts w:eastAsia="Arial" w:cs="Arial"/>
          <w:color w:val="000000" w:themeColor="text1"/>
          <w:sz w:val="24"/>
          <w:szCs w:val="24"/>
        </w:rPr>
        <w:t>breaklines</w:t>
      </w:r>
      <w:proofErr w:type="spellEnd"/>
      <w:r w:rsidR="006E4444" w:rsidRPr="74B46E1C">
        <w:rPr>
          <w:rFonts w:eastAsia="Arial" w:cs="Arial"/>
          <w:color w:val="000000" w:themeColor="text1"/>
          <w:sz w:val="24"/>
          <w:szCs w:val="24"/>
        </w:rPr>
        <w:t xml:space="preserve"> was employed. Data sources included 2002 GTA</w:t>
      </w:r>
      <w:r w:rsidRPr="74B46E1C">
        <w:rPr>
          <w:rFonts w:eastAsia="Arial" w:cs="Arial"/>
          <w:color w:val="000000" w:themeColor="text1"/>
          <w:sz w:val="24"/>
          <w:szCs w:val="24"/>
        </w:rPr>
        <w:t xml:space="preserve"> </w:t>
      </w:r>
      <w:proofErr w:type="spellStart"/>
      <w:r w:rsidRPr="74B46E1C">
        <w:rPr>
          <w:rFonts w:eastAsia="Arial" w:cs="Arial"/>
          <w:color w:val="000000" w:themeColor="text1"/>
          <w:sz w:val="24"/>
          <w:szCs w:val="24"/>
        </w:rPr>
        <w:t>breaklines</w:t>
      </w:r>
      <w:proofErr w:type="spellEnd"/>
      <w:r w:rsidR="006E4444" w:rsidRPr="74B46E1C">
        <w:rPr>
          <w:rFonts w:eastAsia="Arial" w:cs="Arial"/>
          <w:color w:val="000000" w:themeColor="text1"/>
          <w:sz w:val="24"/>
          <w:szCs w:val="24"/>
        </w:rPr>
        <w:t xml:space="preserve"> (Ontario side) and 2010 SWOOP </w:t>
      </w:r>
      <w:proofErr w:type="spellStart"/>
      <w:r w:rsidR="006E4444" w:rsidRPr="74B46E1C">
        <w:rPr>
          <w:rFonts w:eastAsia="Arial" w:cs="Arial"/>
          <w:color w:val="000000" w:themeColor="text1"/>
          <w:sz w:val="24"/>
          <w:szCs w:val="24"/>
        </w:rPr>
        <w:t>breaklines</w:t>
      </w:r>
      <w:proofErr w:type="spellEnd"/>
      <w:r w:rsidR="006E4444" w:rsidRPr="74B46E1C">
        <w:rPr>
          <w:rFonts w:eastAsia="Arial" w:cs="Arial"/>
          <w:color w:val="000000" w:themeColor="text1"/>
          <w:sz w:val="24"/>
          <w:szCs w:val="24"/>
        </w:rPr>
        <w:t xml:space="preserve"> (U.S. side)</w:t>
      </w:r>
      <w:r w:rsidRPr="74B46E1C">
        <w:rPr>
          <w:rFonts w:eastAsia="Arial" w:cs="Arial"/>
          <w:color w:val="000000" w:themeColor="text1"/>
          <w:sz w:val="24"/>
          <w:szCs w:val="24"/>
        </w:rPr>
        <w:t>.</w:t>
      </w:r>
      <w:r w:rsidR="006E4444" w:rsidRPr="74B46E1C">
        <w:rPr>
          <w:rFonts w:eastAsia="Arial" w:cs="Arial"/>
          <w:color w:val="000000" w:themeColor="text1"/>
          <w:sz w:val="24"/>
          <w:szCs w:val="24"/>
        </w:rPr>
        <w:t xml:space="preserve"> </w:t>
      </w:r>
      <w:r w:rsidR="009E3507" w:rsidRPr="74B46E1C">
        <w:rPr>
          <w:rFonts w:eastAsia="Arial" w:cs="Arial"/>
          <w:color w:val="000000" w:themeColor="text1"/>
          <w:sz w:val="24"/>
          <w:szCs w:val="24"/>
        </w:rPr>
        <w:t xml:space="preserve">For more information, please refer to the </w:t>
      </w:r>
      <w:r w:rsidR="00AC0BBB" w:rsidRPr="74B46E1C">
        <w:rPr>
          <w:rFonts w:eastAsia="Arial" w:cs="Arial"/>
          <w:color w:val="000000" w:themeColor="text1"/>
          <w:sz w:val="24"/>
          <w:szCs w:val="24"/>
        </w:rPr>
        <w:t>‘PDEM Technical Report’</w:t>
      </w:r>
      <w:r w:rsidR="00BB3EB6" w:rsidRPr="74B46E1C">
        <w:rPr>
          <w:rFonts w:eastAsia="Arial" w:cs="Arial"/>
          <w:color w:val="000000" w:themeColor="text1"/>
          <w:sz w:val="24"/>
          <w:szCs w:val="24"/>
        </w:rPr>
        <w:t xml:space="preserve"> </w:t>
      </w:r>
      <w:r w:rsidR="00936BB6" w:rsidRPr="74B46E1C">
        <w:rPr>
          <w:rFonts w:eastAsia="Arial" w:cs="Arial"/>
          <w:color w:val="000000" w:themeColor="text1"/>
          <w:sz w:val="24"/>
          <w:szCs w:val="24"/>
        </w:rPr>
        <w:t xml:space="preserve">(MNRF, </w:t>
      </w:r>
      <w:r w:rsidR="772C7513" w:rsidRPr="74B46E1C">
        <w:rPr>
          <w:rFonts w:eastAsia="Arial" w:cs="Arial"/>
          <w:color w:val="000000" w:themeColor="text1"/>
          <w:sz w:val="24"/>
          <w:szCs w:val="24"/>
        </w:rPr>
        <w:t>2020a</w:t>
      </w:r>
      <w:r w:rsidR="00936BB6" w:rsidRPr="74B46E1C">
        <w:rPr>
          <w:rFonts w:eastAsia="Arial" w:cs="Arial"/>
          <w:color w:val="000000" w:themeColor="text1"/>
          <w:sz w:val="24"/>
          <w:szCs w:val="24"/>
        </w:rPr>
        <w:t>)</w:t>
      </w:r>
      <w:r w:rsidR="00AC0BBB" w:rsidRPr="74B46E1C">
        <w:rPr>
          <w:rFonts w:eastAsia="Arial" w:cs="Arial"/>
          <w:color w:val="000000" w:themeColor="text1"/>
          <w:sz w:val="24"/>
          <w:szCs w:val="24"/>
        </w:rPr>
        <w:t>.</w:t>
      </w:r>
    </w:p>
    <w:p w14:paraId="1CE99930" w14:textId="787E42DD" w:rsidR="00B94A95" w:rsidRDefault="00184910" w:rsidP="00821181">
      <w:pPr>
        <w:spacing w:after="275" w:line="360" w:lineRule="auto"/>
        <w:ind w:left="-5" w:right="59" w:hanging="10"/>
        <w:rPr>
          <w:rFonts w:eastAsia="Arial" w:cs="Arial"/>
          <w:color w:val="000000"/>
          <w:sz w:val="24"/>
          <w:szCs w:val="22"/>
        </w:rPr>
      </w:pPr>
      <w:r>
        <w:rPr>
          <w:rFonts w:eastAsia="Arial" w:cs="Arial"/>
          <w:color w:val="000000"/>
          <w:sz w:val="24"/>
          <w:szCs w:val="22"/>
        </w:rPr>
        <w:t>The lower St. Lawrence River (</w:t>
      </w:r>
      <w:r w:rsidR="00AC1AAF">
        <w:rPr>
          <w:rFonts w:eastAsia="Arial" w:cs="Arial"/>
          <w:color w:val="000000"/>
          <w:sz w:val="24"/>
          <w:szCs w:val="22"/>
        </w:rPr>
        <w:t>from the foot of</w:t>
      </w:r>
      <w:r>
        <w:rPr>
          <w:rFonts w:eastAsia="Arial" w:cs="Arial"/>
          <w:color w:val="000000"/>
          <w:sz w:val="24"/>
          <w:szCs w:val="22"/>
        </w:rPr>
        <w:t xml:space="preserve"> the Iroquois Dam to the Ontario border) used an older method to adjust shoreline elevations which involved the creation of a ‘Great Lake Shoreline Contour’ dataset</w:t>
      </w:r>
      <w:r w:rsidR="009E3507">
        <w:rPr>
          <w:rFonts w:eastAsia="Arial" w:cs="Arial"/>
          <w:color w:val="000000"/>
          <w:sz w:val="24"/>
          <w:szCs w:val="22"/>
        </w:rPr>
        <w:t>. The contour was derived from</w:t>
      </w:r>
      <w:r w:rsidR="00FD47B1">
        <w:rPr>
          <w:rFonts w:eastAsia="Arial" w:cs="Arial"/>
          <w:color w:val="000000"/>
          <w:sz w:val="24"/>
          <w:szCs w:val="22"/>
        </w:rPr>
        <w:t xml:space="preserve"> the original OBM </w:t>
      </w:r>
      <w:r w:rsidR="00AC1AAF">
        <w:rPr>
          <w:rFonts w:eastAsia="Arial" w:cs="Arial"/>
          <w:color w:val="000000"/>
          <w:sz w:val="24"/>
          <w:szCs w:val="22"/>
        </w:rPr>
        <w:t>represen</w:t>
      </w:r>
      <w:r w:rsidR="00FD47B1">
        <w:rPr>
          <w:rFonts w:eastAsia="Arial" w:cs="Arial"/>
          <w:color w:val="000000"/>
          <w:sz w:val="24"/>
          <w:szCs w:val="22"/>
        </w:rPr>
        <w:t>tation of the water body edge and</w:t>
      </w:r>
      <w:r>
        <w:rPr>
          <w:rFonts w:eastAsia="Arial" w:cs="Arial"/>
          <w:color w:val="000000"/>
          <w:sz w:val="24"/>
          <w:szCs w:val="22"/>
        </w:rPr>
        <w:t xml:space="preserve"> </w:t>
      </w:r>
      <w:r w:rsidR="009E3507">
        <w:rPr>
          <w:rFonts w:eastAsia="Arial" w:cs="Arial"/>
          <w:color w:val="000000"/>
          <w:sz w:val="24"/>
          <w:szCs w:val="22"/>
        </w:rPr>
        <w:t xml:space="preserve">the </w:t>
      </w:r>
      <w:r w:rsidR="00FD47B1">
        <w:rPr>
          <w:rFonts w:eastAsia="Arial" w:cs="Arial"/>
          <w:color w:val="000000"/>
          <w:sz w:val="24"/>
          <w:szCs w:val="22"/>
        </w:rPr>
        <w:t xml:space="preserve">elevation values </w:t>
      </w:r>
      <w:r w:rsidR="009E3507">
        <w:rPr>
          <w:rFonts w:eastAsia="Arial" w:cs="Arial"/>
          <w:color w:val="000000"/>
          <w:sz w:val="24"/>
          <w:szCs w:val="22"/>
        </w:rPr>
        <w:t xml:space="preserve">were </w:t>
      </w:r>
      <w:r w:rsidR="00FD47B1">
        <w:rPr>
          <w:rFonts w:eastAsia="Arial" w:cs="Arial"/>
          <w:color w:val="000000"/>
          <w:sz w:val="24"/>
          <w:szCs w:val="22"/>
        </w:rPr>
        <w:t xml:space="preserve">extrapolated from nearby OBM spot heights within the water body. </w:t>
      </w:r>
      <w:r w:rsidR="004B2C0F">
        <w:rPr>
          <w:rFonts w:eastAsia="Arial" w:cs="Arial"/>
          <w:color w:val="000000"/>
          <w:sz w:val="24"/>
          <w:szCs w:val="22"/>
        </w:rPr>
        <w:t>T</w:t>
      </w:r>
      <w:r w:rsidR="00137500">
        <w:rPr>
          <w:rFonts w:eastAsia="Arial" w:cs="Arial"/>
          <w:color w:val="000000"/>
          <w:sz w:val="24"/>
          <w:szCs w:val="22"/>
        </w:rPr>
        <w:t xml:space="preserve">he accuracy of </w:t>
      </w:r>
      <w:r w:rsidR="00FD47B1">
        <w:rPr>
          <w:rFonts w:eastAsia="Arial" w:cs="Arial"/>
          <w:color w:val="000000"/>
          <w:sz w:val="24"/>
          <w:szCs w:val="22"/>
        </w:rPr>
        <w:t>these points</w:t>
      </w:r>
      <w:r w:rsidR="004B2C0F">
        <w:rPr>
          <w:rFonts w:eastAsia="Arial" w:cs="Arial"/>
          <w:color w:val="000000"/>
          <w:sz w:val="24"/>
          <w:szCs w:val="22"/>
        </w:rPr>
        <w:t xml:space="preserve"> could not be validated</w:t>
      </w:r>
      <w:r w:rsidR="00137500">
        <w:rPr>
          <w:rFonts w:eastAsia="Arial" w:cs="Arial"/>
          <w:color w:val="000000"/>
          <w:sz w:val="24"/>
          <w:szCs w:val="22"/>
        </w:rPr>
        <w:t xml:space="preserve"> without proper control, so the adjustments were based on the </w:t>
      </w:r>
      <w:r w:rsidR="00AC1AAF">
        <w:rPr>
          <w:rFonts w:eastAsia="Arial" w:cs="Arial"/>
          <w:color w:val="000000"/>
          <w:sz w:val="24"/>
          <w:szCs w:val="22"/>
        </w:rPr>
        <w:t>interpreter</w:t>
      </w:r>
      <w:r w:rsidR="00137500">
        <w:rPr>
          <w:rFonts w:eastAsia="Arial" w:cs="Arial"/>
          <w:color w:val="000000"/>
          <w:sz w:val="24"/>
          <w:szCs w:val="22"/>
        </w:rPr>
        <w:t>’s best judgement in ensuring a downward trend along the shoreline edge</w:t>
      </w:r>
      <w:r>
        <w:rPr>
          <w:rFonts w:eastAsia="Arial" w:cs="Arial"/>
          <w:color w:val="000000"/>
          <w:sz w:val="24"/>
          <w:szCs w:val="22"/>
        </w:rPr>
        <w:t>.</w:t>
      </w:r>
      <w:r w:rsidR="00AC1AAF">
        <w:rPr>
          <w:rFonts w:eastAsia="Arial" w:cs="Arial"/>
          <w:color w:val="000000"/>
          <w:sz w:val="24"/>
          <w:szCs w:val="22"/>
        </w:rPr>
        <w:t xml:space="preserve"> As a result, some anomalies may also exist along the interface between where the Great Lakes and upper St. Lawrence were</w:t>
      </w:r>
      <w:r w:rsidR="009E3507">
        <w:rPr>
          <w:rFonts w:eastAsia="Arial" w:cs="Arial"/>
          <w:color w:val="000000"/>
          <w:sz w:val="24"/>
          <w:szCs w:val="22"/>
        </w:rPr>
        <w:t xml:space="preserve"> later</w:t>
      </w:r>
      <w:r w:rsidR="00AC1AAF">
        <w:rPr>
          <w:rFonts w:eastAsia="Arial" w:cs="Arial"/>
          <w:color w:val="000000"/>
          <w:sz w:val="24"/>
          <w:szCs w:val="22"/>
        </w:rPr>
        <w:t xml:space="preserve"> flattened and the adjacent inland cells that may have been</w:t>
      </w:r>
      <w:r w:rsidR="009E3507">
        <w:rPr>
          <w:rFonts w:eastAsia="Arial" w:cs="Arial"/>
          <w:color w:val="000000"/>
          <w:sz w:val="24"/>
          <w:szCs w:val="22"/>
        </w:rPr>
        <w:t xml:space="preserve"> previously</w:t>
      </w:r>
      <w:r w:rsidR="00AC1AAF">
        <w:rPr>
          <w:rFonts w:eastAsia="Arial" w:cs="Arial"/>
          <w:color w:val="000000"/>
          <w:sz w:val="24"/>
          <w:szCs w:val="22"/>
        </w:rPr>
        <w:t xml:space="preserve"> adjusted by the Great Lake Shoreline Contour dataset in areas where OBM still exists. </w:t>
      </w:r>
      <w:r w:rsidR="009E3507">
        <w:rPr>
          <w:rFonts w:eastAsia="Arial" w:cs="Arial"/>
          <w:color w:val="000000"/>
          <w:sz w:val="24"/>
          <w:szCs w:val="22"/>
        </w:rPr>
        <w:t>These areas</w:t>
      </w:r>
      <w:r w:rsidR="00AC1AAF">
        <w:rPr>
          <w:rFonts w:eastAsia="Arial" w:cs="Arial"/>
          <w:color w:val="000000"/>
          <w:sz w:val="24"/>
          <w:szCs w:val="22"/>
        </w:rPr>
        <w:t xml:space="preserve"> would include the </w:t>
      </w:r>
      <w:r w:rsidR="009E3507">
        <w:rPr>
          <w:rFonts w:eastAsia="Arial" w:cs="Arial"/>
          <w:color w:val="000000"/>
          <w:sz w:val="24"/>
          <w:szCs w:val="22"/>
        </w:rPr>
        <w:t xml:space="preserve">Lake Huron shoreline, St. </w:t>
      </w:r>
      <w:proofErr w:type="spellStart"/>
      <w:r w:rsidR="009E3507">
        <w:rPr>
          <w:rFonts w:eastAsia="Arial" w:cs="Arial"/>
          <w:color w:val="000000"/>
          <w:sz w:val="24"/>
          <w:szCs w:val="22"/>
        </w:rPr>
        <w:t>Marys</w:t>
      </w:r>
      <w:proofErr w:type="spellEnd"/>
      <w:r w:rsidR="009E3507">
        <w:rPr>
          <w:rFonts w:eastAsia="Arial" w:cs="Arial"/>
          <w:color w:val="000000"/>
          <w:sz w:val="24"/>
          <w:szCs w:val="22"/>
        </w:rPr>
        <w:t xml:space="preserve"> River, Lake Superior shoreline, the St. Lawrence River and select islands</w:t>
      </w:r>
      <w:r w:rsidR="00AC1AAF">
        <w:rPr>
          <w:rFonts w:eastAsia="Arial" w:cs="Arial"/>
          <w:color w:val="000000"/>
          <w:sz w:val="24"/>
          <w:szCs w:val="22"/>
        </w:rPr>
        <w:t>.</w:t>
      </w:r>
      <w:r>
        <w:rPr>
          <w:rFonts w:eastAsia="Arial" w:cs="Arial"/>
          <w:color w:val="000000"/>
          <w:sz w:val="24"/>
          <w:szCs w:val="22"/>
        </w:rPr>
        <w:t xml:space="preserve"> </w:t>
      </w:r>
      <w:r w:rsidR="00CA6D0F">
        <w:rPr>
          <w:rFonts w:eastAsia="Arial" w:cs="Arial"/>
          <w:color w:val="000000"/>
          <w:sz w:val="24"/>
          <w:szCs w:val="22"/>
        </w:rPr>
        <w:t>N</w:t>
      </w:r>
      <w:r w:rsidR="009E3507">
        <w:rPr>
          <w:rFonts w:eastAsia="Arial" w:cs="Arial"/>
          <w:color w:val="000000"/>
          <w:sz w:val="24"/>
          <w:szCs w:val="22"/>
        </w:rPr>
        <w:t xml:space="preserve">ew enhanced FRI </w:t>
      </w:r>
      <w:r w:rsidR="00CA6D0F">
        <w:rPr>
          <w:rFonts w:eastAsia="Arial" w:cs="Arial"/>
          <w:color w:val="000000"/>
          <w:sz w:val="24"/>
          <w:szCs w:val="22"/>
        </w:rPr>
        <w:t xml:space="preserve">data sources </w:t>
      </w:r>
      <w:r w:rsidR="009E3507">
        <w:rPr>
          <w:rFonts w:eastAsia="Arial" w:cs="Arial"/>
          <w:color w:val="000000"/>
          <w:sz w:val="24"/>
          <w:szCs w:val="22"/>
        </w:rPr>
        <w:t xml:space="preserve">or similar </w:t>
      </w:r>
      <w:r w:rsidR="0026526F">
        <w:rPr>
          <w:rFonts w:eastAsia="Arial" w:cs="Arial"/>
          <w:color w:val="000000"/>
          <w:sz w:val="24"/>
          <w:szCs w:val="22"/>
        </w:rPr>
        <w:t>large-scale</w:t>
      </w:r>
      <w:r w:rsidR="00CA6D0F">
        <w:rPr>
          <w:rFonts w:eastAsia="Arial" w:cs="Arial"/>
          <w:color w:val="000000"/>
          <w:sz w:val="24"/>
          <w:szCs w:val="22"/>
        </w:rPr>
        <w:t xml:space="preserve"> </w:t>
      </w:r>
      <w:r w:rsidR="009E3507">
        <w:rPr>
          <w:rFonts w:eastAsia="Arial" w:cs="Arial"/>
          <w:color w:val="000000"/>
          <w:sz w:val="24"/>
          <w:szCs w:val="22"/>
        </w:rPr>
        <w:t xml:space="preserve">acquisitions in the future, </w:t>
      </w:r>
      <w:r w:rsidR="00CA6D0F">
        <w:rPr>
          <w:rFonts w:eastAsia="Arial" w:cs="Arial"/>
          <w:color w:val="000000"/>
          <w:sz w:val="24"/>
          <w:szCs w:val="22"/>
        </w:rPr>
        <w:t>are expected to rectify this issue where it may exist.</w:t>
      </w:r>
      <w:r w:rsidR="009E3507">
        <w:rPr>
          <w:rFonts w:eastAsia="Arial" w:cs="Arial"/>
          <w:color w:val="000000"/>
          <w:sz w:val="24"/>
          <w:szCs w:val="22"/>
        </w:rPr>
        <w:t xml:space="preserve"> </w:t>
      </w:r>
      <w:r w:rsidR="00821181" w:rsidRPr="00821181">
        <w:rPr>
          <w:rFonts w:eastAsia="Arial" w:cs="Arial"/>
          <w:color w:val="000000"/>
          <w:sz w:val="24"/>
          <w:szCs w:val="22"/>
        </w:rPr>
        <w:t xml:space="preserve"> </w:t>
      </w:r>
    </w:p>
    <w:p w14:paraId="668748C5" w14:textId="582C7A77" w:rsidR="00CA6D0F" w:rsidRDefault="0026526F" w:rsidP="00821181">
      <w:pPr>
        <w:spacing w:after="275" w:line="360" w:lineRule="auto"/>
        <w:ind w:left="-5" w:right="59" w:hanging="10"/>
        <w:rPr>
          <w:rFonts w:eastAsia="Arial" w:cs="Arial"/>
          <w:color w:val="000000"/>
          <w:sz w:val="24"/>
          <w:szCs w:val="22"/>
        </w:rPr>
      </w:pPr>
      <w:r w:rsidRPr="0026526F">
        <w:rPr>
          <w:rFonts w:eastAsia="Arial" w:cs="Arial"/>
          <w:color w:val="000000"/>
          <w:sz w:val="24"/>
          <w:szCs w:val="22"/>
        </w:rPr>
        <w:t xml:space="preserve">Where possible, shoreline elevations for inland water bodies have also been included across the province where OBM still exists. Lake elevations were photogrammetrically captured during the OBM program and included within the OBM Spot Height dataset. Actual elevations within these lakes are not necessarily maintained as areas of constant elevation (i.e. flat surfaces) when replaced by a new data source. </w:t>
      </w:r>
      <w:r w:rsidR="00821181" w:rsidRPr="00821181">
        <w:rPr>
          <w:rFonts w:eastAsia="Arial" w:cs="Arial"/>
          <w:color w:val="000000"/>
          <w:sz w:val="24"/>
          <w:szCs w:val="22"/>
        </w:rPr>
        <w:t xml:space="preserve"> </w:t>
      </w:r>
    </w:p>
    <w:p w14:paraId="48A69B08" w14:textId="1F2BA7DD" w:rsidR="00821181" w:rsidRDefault="003F5C5E" w:rsidP="00821181">
      <w:pPr>
        <w:spacing w:after="275" w:line="360" w:lineRule="auto"/>
        <w:ind w:left="-5" w:right="59" w:hanging="10"/>
        <w:rPr>
          <w:rFonts w:eastAsia="Arial" w:cs="Arial"/>
          <w:color w:val="000000"/>
          <w:sz w:val="24"/>
          <w:szCs w:val="22"/>
        </w:rPr>
      </w:pPr>
      <w:r>
        <w:rPr>
          <w:rFonts w:eastAsia="Arial" w:cs="Arial"/>
          <w:color w:val="000000"/>
          <w:sz w:val="24"/>
          <w:szCs w:val="22"/>
        </w:rPr>
        <w:t>For other areas of the province</w:t>
      </w:r>
      <w:r w:rsidR="00B94A95">
        <w:rPr>
          <w:rFonts w:eastAsia="Arial" w:cs="Arial"/>
          <w:color w:val="000000"/>
          <w:sz w:val="24"/>
          <w:szCs w:val="22"/>
        </w:rPr>
        <w:t>, different techniques for lake and river flattening were employed depending on the acquisition</w:t>
      </w:r>
      <w:r w:rsidR="00CB360B">
        <w:rPr>
          <w:rFonts w:eastAsia="Arial" w:cs="Arial"/>
          <w:color w:val="000000"/>
          <w:sz w:val="24"/>
          <w:szCs w:val="22"/>
        </w:rPr>
        <w:t xml:space="preserve"> (this includes ORDSM/SRTM and </w:t>
      </w:r>
      <w:r w:rsidR="0026526F">
        <w:rPr>
          <w:rFonts w:eastAsia="Arial" w:cs="Arial"/>
          <w:color w:val="000000"/>
          <w:sz w:val="24"/>
          <w:szCs w:val="22"/>
        </w:rPr>
        <w:t>large-scale</w:t>
      </w:r>
      <w:r w:rsidR="00CB360B">
        <w:rPr>
          <w:rFonts w:eastAsia="Arial" w:cs="Arial"/>
          <w:color w:val="000000"/>
          <w:sz w:val="24"/>
          <w:szCs w:val="22"/>
        </w:rPr>
        <w:t xml:space="preserve"> data sources)</w:t>
      </w:r>
      <w:r w:rsidR="00CA6D0F">
        <w:rPr>
          <w:rFonts w:eastAsia="Arial" w:cs="Arial"/>
          <w:color w:val="000000"/>
          <w:sz w:val="24"/>
          <w:szCs w:val="22"/>
        </w:rPr>
        <w:t xml:space="preserve">. Not all features were flattened, a decision that was </w:t>
      </w:r>
      <w:r w:rsidR="007D77F2">
        <w:rPr>
          <w:rFonts w:eastAsia="Arial" w:cs="Arial"/>
          <w:color w:val="000000"/>
          <w:sz w:val="24"/>
          <w:szCs w:val="22"/>
        </w:rPr>
        <w:t>typic</w:t>
      </w:r>
      <w:r w:rsidR="00CA6D0F">
        <w:rPr>
          <w:rFonts w:eastAsia="Arial" w:cs="Arial"/>
          <w:color w:val="000000"/>
          <w:sz w:val="24"/>
          <w:szCs w:val="22"/>
        </w:rPr>
        <w:t xml:space="preserve">ally based on a minimum width </w:t>
      </w:r>
      <w:r w:rsidR="0026526F">
        <w:rPr>
          <w:rFonts w:eastAsia="Arial" w:cs="Arial"/>
          <w:color w:val="000000"/>
          <w:sz w:val="24"/>
          <w:szCs w:val="22"/>
        </w:rPr>
        <w:t>criterion</w:t>
      </w:r>
      <w:r w:rsidR="00B94A95">
        <w:rPr>
          <w:rFonts w:eastAsia="Arial" w:cs="Arial"/>
          <w:color w:val="000000"/>
          <w:sz w:val="24"/>
          <w:szCs w:val="22"/>
        </w:rPr>
        <w:t xml:space="preserve">. Please consult each data holding in LIO for more information </w:t>
      </w:r>
      <w:r w:rsidR="00CA6D0F">
        <w:rPr>
          <w:rFonts w:eastAsia="Arial" w:cs="Arial"/>
          <w:color w:val="000000"/>
          <w:sz w:val="24"/>
          <w:szCs w:val="22"/>
        </w:rPr>
        <w:t xml:space="preserve">on the acquisition specifications used </w:t>
      </w:r>
      <w:r w:rsidR="00B94A95">
        <w:rPr>
          <w:rFonts w:eastAsia="Arial" w:cs="Arial"/>
          <w:color w:val="000000"/>
          <w:sz w:val="24"/>
          <w:szCs w:val="22"/>
        </w:rPr>
        <w:t>where available.</w:t>
      </w:r>
    </w:p>
    <w:p w14:paraId="22C98C3E" w14:textId="399BBDBD" w:rsidR="004B2C0F" w:rsidRDefault="004B2C0F" w:rsidP="00EA316A">
      <w:pPr>
        <w:pStyle w:val="Heading3NoNumbersMIRB"/>
        <w:keepNext/>
        <w:rPr>
          <w:rFonts w:eastAsia="Arial"/>
        </w:rPr>
      </w:pPr>
      <w:bookmarkStart w:id="64" w:name="_Toc39564414"/>
      <w:r>
        <w:rPr>
          <w:rFonts w:eastAsia="Arial"/>
        </w:rPr>
        <w:t>Forest Vegetation</w:t>
      </w:r>
      <w:bookmarkEnd w:id="64"/>
    </w:p>
    <w:p w14:paraId="7BC5DAC1" w14:textId="7F53B68A" w:rsidR="00EA316A" w:rsidRDefault="004B2C0F" w:rsidP="004B2C0F">
      <w:pPr>
        <w:pStyle w:val="BodyAccessibleTextMIRB"/>
        <w:rPr>
          <w:rFonts w:eastAsia="Arial"/>
        </w:rPr>
      </w:pPr>
      <w:r>
        <w:rPr>
          <w:rFonts w:eastAsia="Arial"/>
        </w:rPr>
        <w:t xml:space="preserve">Some data sources may not represent true ground in some </w:t>
      </w:r>
      <w:r w:rsidR="0026526F">
        <w:rPr>
          <w:rFonts w:eastAsia="Arial"/>
        </w:rPr>
        <w:t>cases and</w:t>
      </w:r>
      <w:r w:rsidR="00EA316A">
        <w:rPr>
          <w:rFonts w:eastAsia="Arial"/>
        </w:rPr>
        <w:t xml:space="preserve"> behave more like a DSM capturing the top of features (e.g. tree canopy, building rooftops, and so on)</w:t>
      </w:r>
      <w:r>
        <w:rPr>
          <w:rFonts w:eastAsia="Arial"/>
        </w:rPr>
        <w:t xml:space="preserve">. </w:t>
      </w:r>
    </w:p>
    <w:p w14:paraId="26CAC025" w14:textId="70660C8E" w:rsidR="004B2C0F" w:rsidRDefault="004B2C0F" w:rsidP="004B2C0F">
      <w:pPr>
        <w:pStyle w:val="BodyAccessibleTextMIRB"/>
        <w:rPr>
          <w:rFonts w:eastAsia="Arial"/>
        </w:rPr>
      </w:pPr>
      <w:r>
        <w:rPr>
          <w:rFonts w:eastAsia="Arial"/>
        </w:rPr>
        <w:t xml:space="preserve">As mentioned earlier, the SRTM/ORDSM data product is one example where this may be evident particularly in dense vegetation cover. Little can be done here to rectify the situation without a proper baseline for comparison for the majority of the far north of Ontario. </w:t>
      </w:r>
    </w:p>
    <w:p w14:paraId="2B437EA3" w14:textId="065E50C2" w:rsidR="00EA316A" w:rsidRDefault="00EA316A" w:rsidP="004B2C0F">
      <w:pPr>
        <w:pStyle w:val="BodyAccessibleTextMIRB"/>
        <w:rPr>
          <w:rFonts w:eastAsia="Arial"/>
        </w:rPr>
      </w:pPr>
      <w:r>
        <w:rPr>
          <w:rFonts w:eastAsia="Arial"/>
        </w:rPr>
        <w:t>The SWOOP 2015 data product is another example</w:t>
      </w:r>
      <w:r w:rsidR="00D61B32">
        <w:rPr>
          <w:rFonts w:eastAsia="Arial"/>
        </w:rPr>
        <w:t xml:space="preserve"> where capturing true ground elevation through pixel autocorrelation was not always possible. This is</w:t>
      </w:r>
      <w:r>
        <w:rPr>
          <w:rFonts w:eastAsia="Arial"/>
        </w:rPr>
        <w:t xml:space="preserve"> particularly </w:t>
      </w:r>
      <w:r w:rsidR="00D61B32">
        <w:rPr>
          <w:rFonts w:eastAsia="Arial"/>
        </w:rPr>
        <w:t xml:space="preserve">the case </w:t>
      </w:r>
      <w:r>
        <w:rPr>
          <w:rFonts w:eastAsia="Arial"/>
        </w:rPr>
        <w:t>in the Bruce Peninsula / Beaver Valley region where dense vegetation cover</w:t>
      </w:r>
      <w:r w:rsidR="00D61B32">
        <w:rPr>
          <w:rFonts w:eastAsia="Arial"/>
        </w:rPr>
        <w:t xml:space="preserve"> is predominant</w:t>
      </w:r>
      <w:r>
        <w:rPr>
          <w:rFonts w:eastAsia="Arial"/>
        </w:rPr>
        <w:t>.</w:t>
      </w:r>
      <w:r w:rsidR="00D61B32">
        <w:rPr>
          <w:rFonts w:eastAsia="Arial"/>
        </w:rPr>
        <w:t xml:space="preserve"> However, there are multiple data sources </w:t>
      </w:r>
      <w:r w:rsidR="00C87FA0">
        <w:rPr>
          <w:rFonts w:eastAsia="Arial"/>
        </w:rPr>
        <w:t xml:space="preserve">to draw upon here for </w:t>
      </w:r>
      <w:r w:rsidR="00624768">
        <w:rPr>
          <w:rFonts w:eastAsia="Arial"/>
        </w:rPr>
        <w:t xml:space="preserve">potential </w:t>
      </w:r>
      <w:r w:rsidR="00C87FA0">
        <w:rPr>
          <w:rFonts w:eastAsia="Arial"/>
        </w:rPr>
        <w:t>validation and correction.</w:t>
      </w:r>
      <w:r w:rsidR="00624768">
        <w:rPr>
          <w:rFonts w:eastAsia="Arial"/>
        </w:rPr>
        <w:t xml:space="preserve"> The OBM data product, for example, was relatively good in capturing significant trends in the terrain. Even though the OBM is considered a vintage dataset and may not reflect current </w:t>
      </w:r>
      <w:r w:rsidR="00B427D3">
        <w:rPr>
          <w:rFonts w:eastAsia="Arial"/>
        </w:rPr>
        <w:t>conditions</w:t>
      </w:r>
      <w:r w:rsidR="00624768">
        <w:rPr>
          <w:rFonts w:eastAsia="Arial"/>
        </w:rPr>
        <w:t xml:space="preserve">, </w:t>
      </w:r>
      <w:r w:rsidR="00B427D3">
        <w:rPr>
          <w:rFonts w:eastAsia="Arial"/>
        </w:rPr>
        <w:t>the Bruce Peninsula / Beaver Valley region is a largely protected natural landscape with distinct morphology which has changed very little over time since the OBM elevation data was acquired.</w:t>
      </w:r>
    </w:p>
    <w:p w14:paraId="6B4CC398" w14:textId="784D249B" w:rsidR="00B427D3" w:rsidRPr="004B2C0F" w:rsidRDefault="00B427D3" w:rsidP="004B2C0F">
      <w:pPr>
        <w:pStyle w:val="BodyAccessibleTextMIRB"/>
        <w:rPr>
          <w:rFonts w:eastAsia="Arial"/>
        </w:rPr>
      </w:pPr>
      <w:r>
        <w:rPr>
          <w:rFonts w:eastAsia="Arial"/>
        </w:rPr>
        <w:t>Therefore, the SWOOP product was validated against the OBM</w:t>
      </w:r>
      <w:r w:rsidR="007A1A47">
        <w:rPr>
          <w:rFonts w:eastAsia="Arial"/>
        </w:rPr>
        <w:t xml:space="preserve"> and areas that were significantly different often occurred where there was dense forest cover. Areas greater than 10 metres difference were completely replaced by OBM derived elevation. In areas between 4 to 10 metres difference, a percentage gradation or weighting was applied to smooth out the transition between SWOOP and OBM</w:t>
      </w:r>
      <w:r w:rsidR="00970DBA">
        <w:rPr>
          <w:rFonts w:eastAsia="Arial"/>
        </w:rPr>
        <w:t xml:space="preserve"> data sources (see the inset of </w:t>
      </w:r>
      <w:r w:rsidR="00970DBA">
        <w:rPr>
          <w:rFonts w:eastAsia="Arial"/>
        </w:rPr>
        <w:fldChar w:fldCharType="begin"/>
      </w:r>
      <w:r w:rsidR="00970DBA">
        <w:rPr>
          <w:rFonts w:eastAsia="Arial"/>
        </w:rPr>
        <w:instrText xml:space="preserve"> REF _Ref513560267 \h </w:instrText>
      </w:r>
      <w:r w:rsidR="00970DBA">
        <w:rPr>
          <w:rFonts w:eastAsia="Arial"/>
        </w:rPr>
      </w:r>
      <w:r w:rsidR="00970DBA">
        <w:rPr>
          <w:rFonts w:eastAsia="Arial"/>
        </w:rPr>
        <w:fldChar w:fldCharType="separate"/>
      </w:r>
      <w:r w:rsidR="000D184B">
        <w:t xml:space="preserve">Figure </w:t>
      </w:r>
      <w:r w:rsidR="000D184B">
        <w:rPr>
          <w:noProof/>
        </w:rPr>
        <w:t>3</w:t>
      </w:r>
      <w:r w:rsidR="00970DBA">
        <w:rPr>
          <w:rFonts w:eastAsia="Arial"/>
        </w:rPr>
        <w:fldChar w:fldCharType="end"/>
      </w:r>
      <w:r w:rsidR="00970DBA">
        <w:rPr>
          <w:rFonts w:eastAsia="Arial"/>
        </w:rPr>
        <w:t xml:space="preserve"> for the area where this enhancement was applied). The end result was an improved elevation product which better represented true ground in this area</w:t>
      </w:r>
      <w:r w:rsidR="007A1A47">
        <w:rPr>
          <w:rFonts w:eastAsia="Arial"/>
        </w:rPr>
        <w:t xml:space="preserve">. </w:t>
      </w:r>
      <w:r w:rsidR="00970DBA">
        <w:rPr>
          <w:rFonts w:eastAsia="Arial" w:cs="Arial"/>
          <w:color w:val="000000"/>
        </w:rPr>
        <w:t xml:space="preserve">For more details on how this enhancement was conducted, please refer to the ‘PDEM Technical Report’ (MNRF, </w:t>
      </w:r>
      <w:r w:rsidR="772C7513">
        <w:rPr>
          <w:rFonts w:eastAsia="Arial" w:cs="Arial"/>
          <w:color w:val="000000"/>
        </w:rPr>
        <w:t>2020a</w:t>
      </w:r>
      <w:r w:rsidR="00970DBA">
        <w:rPr>
          <w:rFonts w:eastAsia="Arial" w:cs="Arial"/>
          <w:color w:val="000000"/>
        </w:rPr>
        <w:t>)</w:t>
      </w:r>
      <w:r w:rsidR="00970DBA" w:rsidRPr="00821181">
        <w:rPr>
          <w:rFonts w:eastAsia="Arial" w:cs="Arial"/>
          <w:color w:val="000000"/>
        </w:rPr>
        <w:t>.</w:t>
      </w:r>
    </w:p>
    <w:p w14:paraId="5077FD7C" w14:textId="77777777" w:rsidR="00821181" w:rsidRPr="00821181" w:rsidRDefault="00821181" w:rsidP="00C168B6">
      <w:pPr>
        <w:pStyle w:val="Heading1MIRBTopofPage"/>
        <w:rPr>
          <w:rFonts w:eastAsia="Arial"/>
        </w:rPr>
      </w:pPr>
      <w:bookmarkStart w:id="65" w:name="_Toc513042919"/>
      <w:bookmarkStart w:id="66" w:name="_Toc39564415"/>
      <w:r w:rsidRPr="00821181">
        <w:rPr>
          <w:rFonts w:eastAsia="Arial"/>
        </w:rPr>
        <w:t>Recommended Data Uses and Considerations</w:t>
      </w:r>
      <w:bookmarkEnd w:id="65"/>
      <w:bookmarkEnd w:id="66"/>
      <w:r w:rsidRPr="00821181">
        <w:rPr>
          <w:rFonts w:eastAsia="Arial"/>
        </w:rPr>
        <w:t xml:space="preserve"> </w:t>
      </w:r>
    </w:p>
    <w:p w14:paraId="26444E72" w14:textId="77777777" w:rsidR="00821181" w:rsidRPr="00821181" w:rsidRDefault="00821181" w:rsidP="00C168B6">
      <w:pPr>
        <w:pStyle w:val="Heading2NoNumbersMIRB"/>
        <w:rPr>
          <w:rFonts w:eastAsia="Arial"/>
        </w:rPr>
      </w:pPr>
      <w:bookmarkStart w:id="67" w:name="_Toc513042920"/>
      <w:bookmarkStart w:id="68" w:name="_Toc39564416"/>
      <w:r w:rsidRPr="00821181">
        <w:rPr>
          <w:rFonts w:eastAsia="Arial"/>
        </w:rPr>
        <w:t>Recommended Data Uses</w:t>
      </w:r>
      <w:bookmarkEnd w:id="67"/>
      <w:bookmarkEnd w:id="68"/>
      <w:r w:rsidRPr="00821181">
        <w:rPr>
          <w:rFonts w:eastAsia="Arial"/>
        </w:rPr>
        <w:t xml:space="preserve"> </w:t>
      </w:r>
    </w:p>
    <w:p w14:paraId="2582416F" w14:textId="5E7E6C13" w:rsidR="00821181" w:rsidRPr="00821181" w:rsidRDefault="00821181" w:rsidP="00821181">
      <w:pPr>
        <w:spacing w:after="215" w:line="360" w:lineRule="auto"/>
        <w:ind w:left="-5" w:right="59" w:hanging="10"/>
        <w:rPr>
          <w:rFonts w:eastAsia="Arial" w:cs="Arial"/>
          <w:color w:val="000000"/>
          <w:sz w:val="24"/>
          <w:szCs w:val="22"/>
        </w:rPr>
      </w:pPr>
      <w:r w:rsidRPr="00821181">
        <w:rPr>
          <w:rFonts w:eastAsia="Arial" w:cs="Arial"/>
          <w:color w:val="000000"/>
          <w:sz w:val="24"/>
          <w:szCs w:val="22"/>
        </w:rPr>
        <w:t xml:space="preserve">The </w:t>
      </w:r>
      <w:r w:rsidR="008C465F">
        <w:rPr>
          <w:rFonts w:eastAsia="Arial" w:cs="Arial"/>
          <w:color w:val="000000"/>
          <w:sz w:val="24"/>
          <w:szCs w:val="22"/>
        </w:rPr>
        <w:t>PDEM</w:t>
      </w:r>
      <w:r w:rsidRPr="00821181">
        <w:rPr>
          <w:rFonts w:eastAsia="Arial" w:cs="Arial"/>
          <w:color w:val="000000"/>
          <w:sz w:val="24"/>
          <w:szCs w:val="22"/>
        </w:rPr>
        <w:t xml:space="preserve"> has several important applications and uses where true ground elevations are required especially along riparian channels and other areas altered in the hydro-enforcement process. Some suitable uses include: </w:t>
      </w:r>
    </w:p>
    <w:p w14:paraId="111506E2" w14:textId="77777777" w:rsidR="00821181" w:rsidRPr="00821181" w:rsidRDefault="00821181" w:rsidP="00CE05A8">
      <w:pPr>
        <w:pStyle w:val="BulletsMIRB"/>
        <w:rPr>
          <w:rFonts w:eastAsia="Arial"/>
        </w:rPr>
      </w:pPr>
      <w:r w:rsidRPr="00821181">
        <w:rPr>
          <w:rFonts w:eastAsia="Arial"/>
        </w:rPr>
        <w:t xml:space="preserve">Generating slope and aspect derived products; </w:t>
      </w:r>
    </w:p>
    <w:p w14:paraId="6EB5D17C" w14:textId="77777777" w:rsidR="00821181" w:rsidRPr="00821181" w:rsidRDefault="00821181" w:rsidP="00CE05A8">
      <w:pPr>
        <w:pStyle w:val="BulletsMIRB"/>
        <w:rPr>
          <w:rFonts w:eastAsia="Arial"/>
        </w:rPr>
      </w:pPr>
      <w:r w:rsidRPr="00821181">
        <w:rPr>
          <w:rFonts w:eastAsia="Arial"/>
        </w:rPr>
        <w:t xml:space="preserve">Querying elevation values in a given area, such as a watershed unit; </w:t>
      </w:r>
    </w:p>
    <w:p w14:paraId="50326387" w14:textId="674B868E" w:rsidR="00821181" w:rsidRPr="00821181" w:rsidRDefault="00821181" w:rsidP="00CE05A8">
      <w:pPr>
        <w:pStyle w:val="BulletsMIRB"/>
        <w:rPr>
          <w:rFonts w:eastAsia="Arial"/>
        </w:rPr>
      </w:pPr>
      <w:r w:rsidRPr="00821181">
        <w:rPr>
          <w:rFonts w:eastAsia="Arial"/>
        </w:rPr>
        <w:t xml:space="preserve">As a reference or input dataset for predictive mapping associated with the study or mapping of surficial geology, land cover, morphology, and terrestrial and aquatic ecology; and, </w:t>
      </w:r>
    </w:p>
    <w:p w14:paraId="38211805" w14:textId="3304ECDF" w:rsidR="00442318" w:rsidRDefault="00821181" w:rsidP="00CE05A8">
      <w:pPr>
        <w:pStyle w:val="BulletsMIRB"/>
        <w:rPr>
          <w:rFonts w:eastAsia="Arial"/>
        </w:rPr>
      </w:pPr>
      <w:r w:rsidRPr="00821181">
        <w:rPr>
          <w:rFonts w:eastAsia="Arial"/>
        </w:rPr>
        <w:t>Where users prefer to apply their own hydrology enforcement techniques to address site-speci</w:t>
      </w:r>
      <w:r w:rsidR="00442318">
        <w:rPr>
          <w:rFonts w:eastAsia="Arial"/>
        </w:rPr>
        <w:t>fic issues not addressed in the Ontario Integrated Hydrology (OIH) data product,</w:t>
      </w:r>
      <w:r w:rsidR="00442318" w:rsidRPr="00821181">
        <w:rPr>
          <w:rFonts w:eastAsia="Arial"/>
        </w:rPr>
        <w:t xml:space="preserve"> </w:t>
      </w:r>
      <w:r w:rsidRPr="00821181">
        <w:rPr>
          <w:rFonts w:eastAsia="Arial"/>
        </w:rPr>
        <w:t xml:space="preserve">the </w:t>
      </w:r>
      <w:r w:rsidR="008C465F">
        <w:rPr>
          <w:rFonts w:eastAsia="Arial"/>
        </w:rPr>
        <w:t>PDEM</w:t>
      </w:r>
      <w:r w:rsidRPr="00821181">
        <w:rPr>
          <w:rFonts w:eastAsia="Arial"/>
        </w:rPr>
        <w:t xml:space="preserve"> can serve as a suitable input data source. </w:t>
      </w:r>
    </w:p>
    <w:p w14:paraId="68A359D2" w14:textId="77777777" w:rsidR="00442318" w:rsidRPr="00442318" w:rsidRDefault="00442318" w:rsidP="00442318">
      <w:pPr>
        <w:pStyle w:val="BodyAccessibleTextMIRB"/>
        <w:rPr>
          <w:rFonts w:eastAsia="Arial"/>
        </w:rPr>
      </w:pPr>
      <w:r>
        <w:rPr>
          <w:rFonts w:eastAsia="Arial"/>
        </w:rPr>
        <w:t>MNRF uses the PDEM for several broad scale applications and serves as a useful reference and source dataset in the compilation of OIH, OHN, and Ontario’s land cover products to name just a few.</w:t>
      </w:r>
    </w:p>
    <w:p w14:paraId="5DB9BD9B" w14:textId="77777777" w:rsidR="00821181" w:rsidRPr="00821181" w:rsidRDefault="00821181" w:rsidP="00C168B6">
      <w:pPr>
        <w:pStyle w:val="Heading2NoNumbersMIRB"/>
        <w:rPr>
          <w:rFonts w:eastAsia="Arial"/>
        </w:rPr>
      </w:pPr>
      <w:bookmarkStart w:id="69" w:name="_Toc513042921"/>
      <w:bookmarkStart w:id="70" w:name="_Toc39564417"/>
      <w:r w:rsidRPr="00821181">
        <w:rPr>
          <w:rFonts w:eastAsia="Arial"/>
        </w:rPr>
        <w:t>Considerations</w:t>
      </w:r>
      <w:bookmarkEnd w:id="69"/>
      <w:bookmarkEnd w:id="70"/>
      <w:r w:rsidRPr="00821181">
        <w:rPr>
          <w:rFonts w:eastAsia="Arial"/>
        </w:rPr>
        <w:t xml:space="preserve"> </w:t>
      </w:r>
    </w:p>
    <w:p w14:paraId="39ABC7DD" w14:textId="77777777" w:rsidR="00821181" w:rsidRPr="00821181" w:rsidRDefault="00821181" w:rsidP="00C168B6">
      <w:pPr>
        <w:pStyle w:val="Heading3NoNumbersMIRB"/>
        <w:rPr>
          <w:rFonts w:eastAsia="Arial"/>
        </w:rPr>
      </w:pPr>
      <w:bookmarkStart w:id="71" w:name="_Toc513042922"/>
      <w:bookmarkStart w:id="72" w:name="_Toc39564418"/>
      <w:r w:rsidRPr="00821181">
        <w:rPr>
          <w:rFonts w:eastAsia="Arial"/>
        </w:rPr>
        <w:t>DEM Interpolation</w:t>
      </w:r>
      <w:bookmarkEnd w:id="71"/>
      <w:bookmarkEnd w:id="72"/>
      <w:r w:rsidRPr="00821181">
        <w:rPr>
          <w:rFonts w:eastAsia="Arial"/>
        </w:rPr>
        <w:t xml:space="preserve"> </w:t>
      </w:r>
    </w:p>
    <w:p w14:paraId="4A2D7AE4" w14:textId="0BF0803F" w:rsidR="00863CF7" w:rsidRDefault="003629D9" w:rsidP="00CE05A8">
      <w:pPr>
        <w:spacing w:after="221" w:line="360" w:lineRule="auto"/>
        <w:ind w:left="-5" w:right="59" w:hanging="10"/>
        <w:rPr>
          <w:rStyle w:val="BodyAccessibleTextMIRBChar"/>
        </w:rPr>
      </w:pPr>
      <w:r>
        <w:rPr>
          <w:rStyle w:val="BodyAccessibleTextMIRBChar"/>
        </w:rPr>
        <w:t>The PDEM employs various interpolation techniques including</w:t>
      </w:r>
      <w:r w:rsidR="00863CF7">
        <w:rPr>
          <w:rStyle w:val="BodyAccessibleTextMIRBChar"/>
        </w:rPr>
        <w:t>:</w:t>
      </w:r>
      <w:r>
        <w:rPr>
          <w:rStyle w:val="BodyAccessibleTextMIRBChar"/>
        </w:rPr>
        <w:t xml:space="preserve"> </w:t>
      </w:r>
    </w:p>
    <w:p w14:paraId="20818C03" w14:textId="1575E7D5" w:rsidR="00E41611" w:rsidRDefault="00E41611" w:rsidP="00E41611">
      <w:pPr>
        <w:pStyle w:val="BulletsMIRB"/>
      </w:pPr>
      <w:r w:rsidRPr="00E41611">
        <w:t>ANUDEM</w:t>
      </w:r>
      <w:r>
        <w:t xml:space="preserve">/ESRI </w:t>
      </w:r>
      <w:proofErr w:type="spellStart"/>
      <w:r>
        <w:t>Topogrid</w:t>
      </w:r>
      <w:proofErr w:type="spellEnd"/>
      <w:r>
        <w:t xml:space="preserve"> s</w:t>
      </w:r>
      <w:r w:rsidR="003629D9" w:rsidRPr="00E41611">
        <w:t>pline interpolation for areas covered by OBM</w:t>
      </w:r>
      <w:r w:rsidR="00196A87">
        <w:t>;</w:t>
      </w:r>
      <w:r w:rsidR="003629D9" w:rsidRPr="00E41611">
        <w:t xml:space="preserve"> </w:t>
      </w:r>
    </w:p>
    <w:p w14:paraId="2AD1824F" w14:textId="2474A198" w:rsidR="00E41611" w:rsidRPr="00E41611" w:rsidRDefault="00E41611" w:rsidP="00E41611">
      <w:pPr>
        <w:pStyle w:val="BulletsMIRB"/>
      </w:pPr>
      <w:r w:rsidRPr="00E41611">
        <w:t>ESRI Local Polynomial Interpolation (LPI) algorithm</w:t>
      </w:r>
      <w:r>
        <w:t xml:space="preserve"> for areas covered by SRTM</w:t>
      </w:r>
      <w:r w:rsidR="00750414">
        <w:t xml:space="preserve"> (</w:t>
      </w:r>
      <w:r w:rsidR="00750414" w:rsidRPr="00821181">
        <w:rPr>
          <w:rFonts w:eastAsia="Arial" w:cs="Arial"/>
          <w:color w:val="000000"/>
        </w:rPr>
        <w:t>MNRF, 2012b</w:t>
      </w:r>
      <w:r w:rsidR="00196A87" w:rsidRPr="00821181">
        <w:rPr>
          <w:rFonts w:eastAsia="Arial" w:cs="Arial"/>
          <w:color w:val="000000"/>
        </w:rPr>
        <w:t>)</w:t>
      </w:r>
      <w:r w:rsidR="00196A87">
        <w:t>; and,</w:t>
      </w:r>
    </w:p>
    <w:p w14:paraId="21881C41" w14:textId="3F186723" w:rsidR="00750414" w:rsidRDefault="00E41611" w:rsidP="00E41611">
      <w:pPr>
        <w:pStyle w:val="BulletsMIRB"/>
      </w:pPr>
      <w:r>
        <w:t>ESRI B</w:t>
      </w:r>
      <w:r w:rsidR="003629D9">
        <w:t xml:space="preserve">ilinear </w:t>
      </w:r>
      <w:r>
        <w:t xml:space="preserve">Resampling of finer resolution DTM’s derived from more recent </w:t>
      </w:r>
      <w:r w:rsidR="0026526F">
        <w:t>large-scale</w:t>
      </w:r>
      <w:r>
        <w:t xml:space="preserve"> </w:t>
      </w:r>
      <w:r w:rsidR="00750414">
        <w:t xml:space="preserve">elevation data </w:t>
      </w:r>
      <w:r>
        <w:t xml:space="preserve">acquisitions. </w:t>
      </w:r>
      <w:r w:rsidR="003629D9">
        <w:t xml:space="preserve">Please refer to the </w:t>
      </w:r>
      <w:r w:rsidR="00BB3EB6">
        <w:t>‘PDEM Technical Report’</w:t>
      </w:r>
      <w:r w:rsidR="003629D9">
        <w:t xml:space="preserve"> for more information on methods employed</w:t>
      </w:r>
      <w:r w:rsidR="00BB3EB6">
        <w:t xml:space="preserve"> </w:t>
      </w:r>
      <w:r w:rsidR="00936BB6">
        <w:t xml:space="preserve">(MNRF, </w:t>
      </w:r>
      <w:r w:rsidR="772C7513">
        <w:t>2020a</w:t>
      </w:r>
      <w:r w:rsidR="00936BB6">
        <w:t>)</w:t>
      </w:r>
      <w:r w:rsidR="003629D9">
        <w:t xml:space="preserve">. </w:t>
      </w:r>
    </w:p>
    <w:p w14:paraId="0E1F39FC" w14:textId="237ABF91" w:rsidR="00821181" w:rsidRPr="00863CF7" w:rsidRDefault="00821181" w:rsidP="00CE05A8">
      <w:pPr>
        <w:pStyle w:val="BodyAccessibleTextMIRB"/>
      </w:pPr>
      <w:r w:rsidRPr="00CE05A8">
        <w:t xml:space="preserve">It is the responsibility of the user to determine if the </w:t>
      </w:r>
      <w:r w:rsidR="008C465F" w:rsidRPr="00CE05A8">
        <w:t>PDEM</w:t>
      </w:r>
      <w:r w:rsidRPr="00CE05A8">
        <w:t xml:space="preserve"> is suitable for their application or whether another product should be used. To obtain information on other elevation data products</w:t>
      </w:r>
      <w:r w:rsidR="00750414">
        <w:t xml:space="preserve"> available</w:t>
      </w:r>
      <w:r w:rsidRPr="00CE05A8">
        <w:t xml:space="preserve"> within the </w:t>
      </w:r>
      <w:r w:rsidR="00BF58C6" w:rsidRPr="00CE05A8">
        <w:t>province</w:t>
      </w:r>
      <w:r w:rsidRPr="00CE05A8">
        <w:t>, please</w:t>
      </w:r>
      <w:r w:rsidR="00CB2296" w:rsidRPr="00E41611">
        <w:t xml:space="preserve"> refer to the LIO Metadata Management Tool website</w:t>
      </w:r>
      <w:r w:rsidR="00750414">
        <w:t xml:space="preserve"> (cli</w:t>
      </w:r>
      <w:r w:rsidR="00CB2296" w:rsidRPr="00E41611">
        <w:t xml:space="preserve">ck the </w:t>
      </w:r>
      <w:r w:rsidR="00CB2296" w:rsidRPr="00CE05A8">
        <w:t>‘Elevation’ link for a list of data or lookup the Ontario Elevation Data Index)</w:t>
      </w:r>
      <w:r w:rsidR="00750414">
        <w:t>. If you require further assistance, please</w:t>
      </w:r>
      <w:r w:rsidRPr="00CE05A8">
        <w:t xml:space="preserve"> contact PMU at </w:t>
      </w:r>
      <w:r w:rsidRPr="00863CF7">
        <w:rPr>
          <w:rFonts w:eastAsia="Arial" w:cs="Arial"/>
          <w:color w:val="4F6228"/>
          <w:u w:val="single" w:color="4F6228"/>
        </w:rPr>
        <w:t>pmu@ontario.ca</w:t>
      </w:r>
      <w:r w:rsidR="00CB2296" w:rsidRPr="00CE05A8">
        <w:t>.</w:t>
      </w:r>
      <w:r w:rsidRPr="00863CF7">
        <w:rPr>
          <w:rFonts w:eastAsia="Arial" w:cs="Arial"/>
          <w:color w:val="000000"/>
        </w:rPr>
        <w:t xml:space="preserve"> </w:t>
      </w:r>
    </w:p>
    <w:p w14:paraId="5F004413" w14:textId="33315614" w:rsidR="00821181" w:rsidRPr="00821181" w:rsidRDefault="00821181" w:rsidP="00C168B6">
      <w:pPr>
        <w:pStyle w:val="Heading3NoNumbersMIRB"/>
        <w:rPr>
          <w:rFonts w:eastAsia="Arial"/>
        </w:rPr>
      </w:pPr>
      <w:bookmarkStart w:id="73" w:name="_Toc513042923"/>
      <w:bookmarkStart w:id="74" w:name="_Toc39564419"/>
      <w:r w:rsidRPr="00821181">
        <w:rPr>
          <w:rFonts w:eastAsia="Arial"/>
        </w:rPr>
        <w:t xml:space="preserve">Raster Merging and </w:t>
      </w:r>
      <w:bookmarkEnd w:id="73"/>
      <w:r w:rsidR="00CE05A8">
        <w:rPr>
          <w:rFonts w:eastAsia="Arial"/>
        </w:rPr>
        <w:t>Mosaicking</w:t>
      </w:r>
      <w:bookmarkEnd w:id="74"/>
      <w:r w:rsidRPr="00821181">
        <w:rPr>
          <w:rFonts w:eastAsia="Arial"/>
        </w:rPr>
        <w:t xml:space="preserve"> </w:t>
      </w:r>
    </w:p>
    <w:p w14:paraId="28406A57" w14:textId="2941323D" w:rsidR="00C168B6" w:rsidRPr="00821181" w:rsidRDefault="00821181" w:rsidP="00CB2296">
      <w:pPr>
        <w:spacing w:after="236" w:line="360" w:lineRule="auto"/>
        <w:ind w:left="-5" w:right="59" w:hanging="10"/>
        <w:rPr>
          <w:rFonts w:eastAsia="Arial" w:cs="Arial"/>
          <w:color w:val="000000"/>
          <w:sz w:val="24"/>
          <w:szCs w:val="24"/>
        </w:rPr>
      </w:pPr>
      <w:r w:rsidRPr="74B46E1C">
        <w:rPr>
          <w:rFonts w:eastAsia="Arial" w:cs="Arial"/>
          <w:color w:val="000000" w:themeColor="text1"/>
          <w:sz w:val="24"/>
          <w:szCs w:val="24"/>
        </w:rPr>
        <w:t xml:space="preserve">When two or more raster datasets need to be assembled together to cover a specific study area a raster merge or mosaic function must be used. </w:t>
      </w:r>
      <w:r w:rsidR="00264ADF" w:rsidRPr="74B46E1C">
        <w:rPr>
          <w:rFonts w:eastAsia="Arial" w:cs="Arial"/>
          <w:color w:val="000000" w:themeColor="text1"/>
          <w:sz w:val="24"/>
          <w:szCs w:val="24"/>
        </w:rPr>
        <w:t>The method typically employed for the PDEM is the ‘Path of Least Difference’ or the</w:t>
      </w:r>
      <w:r w:rsidR="00196A87" w:rsidRPr="74B46E1C">
        <w:rPr>
          <w:rFonts w:eastAsia="Arial" w:cs="Arial"/>
          <w:color w:val="000000" w:themeColor="text1"/>
          <w:sz w:val="24"/>
          <w:szCs w:val="24"/>
        </w:rPr>
        <w:t xml:space="preserve"> ESRI</w:t>
      </w:r>
      <w:r w:rsidR="00264ADF" w:rsidRPr="74B46E1C">
        <w:rPr>
          <w:rFonts w:eastAsia="Arial" w:cs="Arial"/>
          <w:color w:val="000000" w:themeColor="text1"/>
          <w:sz w:val="24"/>
          <w:szCs w:val="24"/>
        </w:rPr>
        <w:t xml:space="preserve"> Least Cost Path method as it is </w:t>
      </w:r>
      <w:r w:rsidR="00196A87" w:rsidRPr="74B46E1C">
        <w:rPr>
          <w:rFonts w:eastAsia="Arial" w:cs="Arial"/>
          <w:color w:val="000000" w:themeColor="text1"/>
          <w:sz w:val="24"/>
          <w:szCs w:val="24"/>
        </w:rPr>
        <w:t xml:space="preserve">referred to </w:t>
      </w:r>
      <w:r w:rsidR="00264ADF" w:rsidRPr="74B46E1C">
        <w:rPr>
          <w:rFonts w:eastAsia="Arial" w:cs="Arial"/>
          <w:color w:val="000000" w:themeColor="text1"/>
          <w:sz w:val="24"/>
          <w:szCs w:val="24"/>
        </w:rPr>
        <w:t>in ArcGIS</w:t>
      </w:r>
      <w:r w:rsidR="000375CC" w:rsidRPr="74B46E1C">
        <w:rPr>
          <w:rFonts w:eastAsia="Arial" w:cs="Arial"/>
          <w:color w:val="000000" w:themeColor="text1"/>
          <w:sz w:val="24"/>
          <w:szCs w:val="24"/>
        </w:rPr>
        <w:t xml:space="preserve"> (ESRI, 201</w:t>
      </w:r>
      <w:r w:rsidR="003D2DDC" w:rsidRPr="74B46E1C">
        <w:rPr>
          <w:rFonts w:eastAsia="Arial" w:cs="Arial"/>
          <w:color w:val="000000" w:themeColor="text1"/>
          <w:sz w:val="24"/>
          <w:szCs w:val="24"/>
        </w:rPr>
        <w:t>6</w:t>
      </w:r>
      <w:r w:rsidR="000375CC" w:rsidRPr="74B46E1C">
        <w:rPr>
          <w:rFonts w:eastAsia="Arial" w:cs="Arial"/>
          <w:color w:val="000000" w:themeColor="text1"/>
          <w:sz w:val="24"/>
          <w:szCs w:val="24"/>
        </w:rPr>
        <w:t>)</w:t>
      </w:r>
      <w:r w:rsidR="00264ADF" w:rsidRPr="74B46E1C">
        <w:rPr>
          <w:rFonts w:eastAsia="Arial" w:cs="Arial"/>
          <w:color w:val="000000" w:themeColor="text1"/>
          <w:sz w:val="24"/>
          <w:szCs w:val="24"/>
        </w:rPr>
        <w:t xml:space="preserve">. </w:t>
      </w:r>
      <w:r w:rsidRPr="74B46E1C">
        <w:rPr>
          <w:rFonts w:eastAsia="Arial" w:cs="Arial"/>
          <w:color w:val="000000" w:themeColor="text1"/>
          <w:sz w:val="24"/>
          <w:szCs w:val="24"/>
        </w:rPr>
        <w:t xml:space="preserve">This allows for a smooth transition along the raster boundaries with </w:t>
      </w:r>
      <w:r w:rsidR="00F46828" w:rsidRPr="74B46E1C">
        <w:rPr>
          <w:rFonts w:eastAsia="Arial" w:cs="Arial"/>
          <w:color w:val="000000" w:themeColor="text1"/>
          <w:sz w:val="24"/>
          <w:szCs w:val="24"/>
        </w:rPr>
        <w:t xml:space="preserve">only </w:t>
      </w:r>
      <w:r w:rsidRPr="74B46E1C">
        <w:rPr>
          <w:rFonts w:eastAsia="Arial" w:cs="Arial"/>
          <w:color w:val="000000" w:themeColor="text1"/>
          <w:sz w:val="24"/>
          <w:szCs w:val="24"/>
        </w:rPr>
        <w:t>a minor amount of interpolation</w:t>
      </w:r>
      <w:r w:rsidR="00F46828" w:rsidRPr="74B46E1C">
        <w:rPr>
          <w:rFonts w:eastAsia="Arial" w:cs="Arial"/>
          <w:color w:val="000000" w:themeColor="text1"/>
          <w:sz w:val="24"/>
          <w:szCs w:val="24"/>
        </w:rPr>
        <w:t xml:space="preserve"> along a one-cell wide overlap between different data sources</w:t>
      </w:r>
      <w:r w:rsidRPr="74B46E1C">
        <w:rPr>
          <w:rFonts w:eastAsia="Arial" w:cs="Arial"/>
          <w:color w:val="000000" w:themeColor="text1"/>
          <w:sz w:val="24"/>
          <w:szCs w:val="24"/>
        </w:rPr>
        <w:t>.</w:t>
      </w:r>
      <w:r w:rsidR="00CE05A8" w:rsidRPr="74B46E1C">
        <w:rPr>
          <w:rFonts w:eastAsia="Arial" w:cs="Arial"/>
          <w:color w:val="000000" w:themeColor="text1"/>
          <w:sz w:val="24"/>
          <w:szCs w:val="24"/>
        </w:rPr>
        <w:t xml:space="preserve"> </w:t>
      </w:r>
      <w:r w:rsidR="00264ADF" w:rsidRPr="74B46E1C">
        <w:rPr>
          <w:rFonts w:eastAsia="Arial" w:cs="Arial"/>
          <w:color w:val="000000" w:themeColor="text1"/>
          <w:sz w:val="24"/>
          <w:szCs w:val="24"/>
        </w:rPr>
        <w:t xml:space="preserve">For more information on this method, please </w:t>
      </w:r>
      <w:r w:rsidR="00CB2296" w:rsidRPr="74B46E1C">
        <w:rPr>
          <w:rFonts w:eastAsia="Arial" w:cs="Arial"/>
          <w:color w:val="000000" w:themeColor="text1"/>
          <w:sz w:val="24"/>
          <w:szCs w:val="24"/>
        </w:rPr>
        <w:t>refer to</w:t>
      </w:r>
      <w:r w:rsidR="00264ADF" w:rsidRPr="74B46E1C">
        <w:rPr>
          <w:rFonts w:eastAsia="Arial" w:cs="Arial"/>
          <w:color w:val="000000" w:themeColor="text1"/>
          <w:sz w:val="24"/>
          <w:szCs w:val="24"/>
        </w:rPr>
        <w:t xml:space="preserve"> the </w:t>
      </w:r>
      <w:r w:rsidR="00BB3EB6" w:rsidRPr="74B46E1C">
        <w:rPr>
          <w:rFonts w:eastAsia="Arial" w:cs="Arial"/>
          <w:color w:val="000000" w:themeColor="text1"/>
          <w:sz w:val="24"/>
          <w:szCs w:val="24"/>
        </w:rPr>
        <w:t>‘PDEM Technical Report’</w:t>
      </w:r>
      <w:r w:rsidR="00264ADF" w:rsidRPr="74B46E1C">
        <w:rPr>
          <w:rFonts w:eastAsia="Arial" w:cs="Arial"/>
          <w:color w:val="000000" w:themeColor="text1"/>
          <w:sz w:val="24"/>
          <w:szCs w:val="24"/>
        </w:rPr>
        <w:t xml:space="preserve"> </w:t>
      </w:r>
      <w:r w:rsidR="00936BB6" w:rsidRPr="74B46E1C">
        <w:rPr>
          <w:rFonts w:eastAsia="Arial" w:cs="Arial"/>
          <w:color w:val="000000" w:themeColor="text1"/>
          <w:sz w:val="24"/>
          <w:szCs w:val="24"/>
        </w:rPr>
        <w:t xml:space="preserve">(MNRF, </w:t>
      </w:r>
      <w:r w:rsidR="772C7513" w:rsidRPr="74B46E1C">
        <w:rPr>
          <w:rFonts w:eastAsia="Arial" w:cs="Arial"/>
          <w:color w:val="000000" w:themeColor="text1"/>
          <w:sz w:val="24"/>
          <w:szCs w:val="24"/>
        </w:rPr>
        <w:t>2020a</w:t>
      </w:r>
      <w:r w:rsidR="00936BB6" w:rsidRPr="74B46E1C">
        <w:rPr>
          <w:rFonts w:eastAsia="Arial" w:cs="Arial"/>
          <w:color w:val="000000" w:themeColor="text1"/>
          <w:sz w:val="24"/>
          <w:szCs w:val="24"/>
        </w:rPr>
        <w:t xml:space="preserve">) or ‘User Guide for Least Cost Path Analysis Tool’ (MNRF, </w:t>
      </w:r>
      <w:r w:rsidR="7BFA5336" w:rsidRPr="74B46E1C">
        <w:rPr>
          <w:rFonts w:eastAsia="Arial" w:cs="Arial"/>
          <w:color w:val="000000" w:themeColor="text1"/>
          <w:sz w:val="24"/>
          <w:szCs w:val="24"/>
        </w:rPr>
        <w:t>2020b</w:t>
      </w:r>
      <w:r w:rsidR="00936BB6" w:rsidRPr="74B46E1C">
        <w:rPr>
          <w:rFonts w:eastAsia="Arial" w:cs="Arial"/>
          <w:color w:val="000000" w:themeColor="text1"/>
          <w:sz w:val="24"/>
          <w:szCs w:val="24"/>
        </w:rPr>
        <w:t>)</w:t>
      </w:r>
      <w:r w:rsidR="00CB2296" w:rsidRPr="74B46E1C">
        <w:rPr>
          <w:rFonts w:eastAsia="Arial" w:cs="Arial"/>
          <w:color w:val="000000" w:themeColor="text1"/>
          <w:sz w:val="24"/>
          <w:szCs w:val="24"/>
        </w:rPr>
        <w:t>.</w:t>
      </w:r>
    </w:p>
    <w:p w14:paraId="6CFBC6F6" w14:textId="77777777" w:rsidR="002531FB" w:rsidRDefault="002531FB">
      <w:pPr>
        <w:rPr>
          <w:rFonts w:eastAsia="Arial" w:cstheme="majorBidi"/>
          <w:b/>
          <w:bCs/>
          <w:color w:val="4F6228" w:themeColor="accent3" w:themeShade="80"/>
          <w:sz w:val="24"/>
          <w:szCs w:val="22"/>
          <w:lang w:eastAsia="en-US"/>
        </w:rPr>
      </w:pPr>
      <w:bookmarkStart w:id="75" w:name="_Toc513042924"/>
      <w:r>
        <w:rPr>
          <w:rFonts w:eastAsia="Arial"/>
        </w:rPr>
        <w:br w:type="page"/>
      </w:r>
    </w:p>
    <w:p w14:paraId="4A3C527D" w14:textId="4706DA91" w:rsidR="00821181" w:rsidRPr="00821181" w:rsidRDefault="00821181" w:rsidP="00C168B6">
      <w:pPr>
        <w:pStyle w:val="Heading3NoNumbersMIRB"/>
        <w:rPr>
          <w:rFonts w:eastAsia="Arial"/>
        </w:rPr>
      </w:pPr>
      <w:bookmarkStart w:id="76" w:name="_Toc39564420"/>
      <w:r w:rsidRPr="00821181">
        <w:rPr>
          <w:rFonts w:eastAsia="Arial"/>
        </w:rPr>
        <w:t>DEM Maintenance</w:t>
      </w:r>
      <w:bookmarkEnd w:id="75"/>
      <w:bookmarkEnd w:id="76"/>
      <w:r w:rsidRPr="00821181">
        <w:rPr>
          <w:rFonts w:eastAsia="Arial"/>
        </w:rPr>
        <w:t xml:space="preserve"> </w:t>
      </w:r>
    </w:p>
    <w:p w14:paraId="073558CF" w14:textId="6FDAC237" w:rsidR="00821181" w:rsidRDefault="00821181" w:rsidP="00821181">
      <w:pPr>
        <w:spacing w:after="113" w:line="360" w:lineRule="auto"/>
        <w:ind w:left="-5" w:right="59" w:hanging="10"/>
        <w:rPr>
          <w:rFonts w:eastAsia="Arial" w:cs="Arial"/>
          <w:color w:val="000000"/>
          <w:sz w:val="24"/>
          <w:szCs w:val="24"/>
        </w:rPr>
      </w:pPr>
      <w:r w:rsidRPr="74B46E1C">
        <w:rPr>
          <w:rFonts w:eastAsia="Arial" w:cs="Arial"/>
          <w:color w:val="000000" w:themeColor="text1"/>
          <w:sz w:val="24"/>
          <w:szCs w:val="24"/>
        </w:rPr>
        <w:t xml:space="preserve">Ongoing maintenance will </w:t>
      </w:r>
      <w:r w:rsidR="00BB3EB6" w:rsidRPr="74B46E1C">
        <w:rPr>
          <w:rFonts w:eastAsia="Arial" w:cs="Arial"/>
          <w:color w:val="000000" w:themeColor="text1"/>
          <w:sz w:val="24"/>
          <w:szCs w:val="24"/>
        </w:rPr>
        <w:t>continue</w:t>
      </w:r>
      <w:r w:rsidRPr="74B46E1C">
        <w:rPr>
          <w:rFonts w:eastAsia="Arial" w:cs="Arial"/>
          <w:color w:val="000000" w:themeColor="text1"/>
          <w:sz w:val="24"/>
          <w:szCs w:val="24"/>
        </w:rPr>
        <w:t xml:space="preserve"> </w:t>
      </w:r>
      <w:r w:rsidR="7CF816DD" w:rsidRPr="74B46E1C">
        <w:rPr>
          <w:rFonts w:eastAsia="Arial" w:cs="Arial"/>
          <w:color w:val="000000" w:themeColor="text1"/>
          <w:sz w:val="24"/>
          <w:szCs w:val="24"/>
        </w:rPr>
        <w:t>with</w:t>
      </w:r>
      <w:r w:rsidRPr="74B46E1C">
        <w:rPr>
          <w:rFonts w:eastAsia="Arial" w:cs="Arial"/>
          <w:color w:val="000000" w:themeColor="text1"/>
          <w:sz w:val="24"/>
          <w:szCs w:val="24"/>
        </w:rPr>
        <w:t xml:space="preserve"> the </w:t>
      </w:r>
      <w:r w:rsidR="008C465F" w:rsidRPr="74B46E1C">
        <w:rPr>
          <w:rFonts w:eastAsia="Arial" w:cs="Arial"/>
          <w:color w:val="000000" w:themeColor="text1"/>
          <w:sz w:val="24"/>
          <w:szCs w:val="24"/>
        </w:rPr>
        <w:t>PDEM</w:t>
      </w:r>
      <w:r w:rsidRPr="74B46E1C">
        <w:rPr>
          <w:rFonts w:eastAsia="Arial" w:cs="Arial"/>
          <w:color w:val="000000" w:themeColor="text1"/>
          <w:sz w:val="24"/>
          <w:szCs w:val="24"/>
        </w:rPr>
        <w:t xml:space="preserve"> product to address errors and data improvements</w:t>
      </w:r>
      <w:r w:rsidR="002029E4" w:rsidRPr="74B46E1C">
        <w:rPr>
          <w:rFonts w:eastAsia="Arial" w:cs="Arial"/>
          <w:color w:val="000000" w:themeColor="text1"/>
          <w:sz w:val="24"/>
          <w:szCs w:val="24"/>
        </w:rPr>
        <w:t xml:space="preserve"> over time</w:t>
      </w:r>
      <w:r w:rsidRPr="74B46E1C">
        <w:rPr>
          <w:rFonts w:eastAsia="Arial" w:cs="Arial"/>
          <w:color w:val="000000" w:themeColor="text1"/>
          <w:sz w:val="24"/>
          <w:szCs w:val="24"/>
        </w:rPr>
        <w:t xml:space="preserve">. Updates will include the incorporation of </w:t>
      </w:r>
      <w:r w:rsidR="0026526F" w:rsidRPr="74B46E1C">
        <w:rPr>
          <w:rFonts w:eastAsia="Arial" w:cs="Arial"/>
          <w:color w:val="000000" w:themeColor="text1"/>
          <w:sz w:val="24"/>
          <w:szCs w:val="24"/>
        </w:rPr>
        <w:t>large-scale</w:t>
      </w:r>
      <w:r w:rsidRPr="74B46E1C">
        <w:rPr>
          <w:rFonts w:eastAsia="Arial" w:cs="Arial"/>
          <w:color w:val="000000" w:themeColor="text1"/>
          <w:sz w:val="24"/>
          <w:szCs w:val="24"/>
        </w:rPr>
        <w:t xml:space="preserve"> elevation products </w:t>
      </w:r>
      <w:r w:rsidR="002029E4" w:rsidRPr="74B46E1C">
        <w:rPr>
          <w:rFonts w:eastAsia="Arial" w:cs="Arial"/>
          <w:color w:val="000000" w:themeColor="text1"/>
          <w:sz w:val="24"/>
          <w:szCs w:val="24"/>
        </w:rPr>
        <w:t>that become</w:t>
      </w:r>
      <w:r w:rsidRPr="74B46E1C">
        <w:rPr>
          <w:rFonts w:eastAsia="Arial" w:cs="Arial"/>
          <w:color w:val="000000" w:themeColor="text1"/>
          <w:sz w:val="24"/>
          <w:szCs w:val="24"/>
        </w:rPr>
        <w:t xml:space="preserve"> available for </w:t>
      </w:r>
      <w:r w:rsidR="002029E4" w:rsidRPr="74B46E1C">
        <w:rPr>
          <w:rFonts w:eastAsia="Arial" w:cs="Arial"/>
          <w:color w:val="000000" w:themeColor="text1"/>
          <w:sz w:val="24"/>
          <w:szCs w:val="24"/>
        </w:rPr>
        <w:t xml:space="preserve">certain </w:t>
      </w:r>
      <w:r w:rsidRPr="74B46E1C">
        <w:rPr>
          <w:rFonts w:eastAsia="Arial" w:cs="Arial"/>
          <w:color w:val="000000" w:themeColor="text1"/>
          <w:sz w:val="24"/>
          <w:szCs w:val="24"/>
        </w:rPr>
        <w:t xml:space="preserve">areas of the </w:t>
      </w:r>
      <w:r w:rsidR="00BF58C6" w:rsidRPr="74B46E1C">
        <w:rPr>
          <w:rFonts w:eastAsia="Arial" w:cs="Arial"/>
          <w:color w:val="000000" w:themeColor="text1"/>
          <w:sz w:val="24"/>
          <w:szCs w:val="24"/>
        </w:rPr>
        <w:t>province</w:t>
      </w:r>
      <w:r w:rsidRPr="74B46E1C">
        <w:rPr>
          <w:rFonts w:eastAsia="Arial" w:cs="Arial"/>
          <w:color w:val="000000" w:themeColor="text1"/>
          <w:sz w:val="24"/>
          <w:szCs w:val="24"/>
        </w:rPr>
        <w:t xml:space="preserve"> to improve vertical accuracy</w:t>
      </w:r>
      <w:r w:rsidR="00BB3EB6" w:rsidRPr="74B46E1C">
        <w:rPr>
          <w:rFonts w:eastAsia="Arial" w:cs="Arial"/>
          <w:color w:val="000000" w:themeColor="text1"/>
          <w:sz w:val="24"/>
          <w:szCs w:val="24"/>
        </w:rPr>
        <w:t xml:space="preserve"> and to better represent current conditions</w:t>
      </w:r>
      <w:r w:rsidR="001A297B" w:rsidRPr="74B46E1C">
        <w:rPr>
          <w:rFonts w:eastAsia="Arial" w:cs="Arial"/>
          <w:color w:val="000000" w:themeColor="text1"/>
          <w:sz w:val="24"/>
          <w:szCs w:val="24"/>
        </w:rPr>
        <w:t xml:space="preserve"> where possible</w:t>
      </w:r>
      <w:r w:rsidR="002029E4" w:rsidRPr="74B46E1C">
        <w:rPr>
          <w:rFonts w:eastAsia="Arial" w:cs="Arial"/>
          <w:color w:val="000000" w:themeColor="text1"/>
          <w:sz w:val="24"/>
          <w:szCs w:val="24"/>
        </w:rPr>
        <w:t xml:space="preserve">. </w:t>
      </w:r>
      <w:r w:rsidR="001A297B" w:rsidRPr="74B46E1C">
        <w:rPr>
          <w:rFonts w:eastAsia="Arial" w:cs="Arial"/>
          <w:color w:val="000000" w:themeColor="text1"/>
          <w:sz w:val="24"/>
          <w:szCs w:val="24"/>
        </w:rPr>
        <w:t>T</w:t>
      </w:r>
      <w:r w:rsidR="002029E4" w:rsidRPr="74B46E1C">
        <w:rPr>
          <w:rFonts w:eastAsia="Arial" w:cs="Arial"/>
          <w:color w:val="000000" w:themeColor="text1"/>
          <w:sz w:val="24"/>
          <w:szCs w:val="24"/>
        </w:rPr>
        <w:t>his will depend on feasibility or expressed need and suitability for incorporation</w:t>
      </w:r>
      <w:r w:rsidRPr="74B46E1C">
        <w:rPr>
          <w:rFonts w:eastAsia="Arial" w:cs="Arial"/>
          <w:color w:val="000000" w:themeColor="text1"/>
          <w:sz w:val="24"/>
          <w:szCs w:val="24"/>
        </w:rPr>
        <w:t xml:space="preserve">. In some areas a change detection analysis could be used to determine if the current </w:t>
      </w:r>
      <w:r w:rsidR="008C465F" w:rsidRPr="74B46E1C">
        <w:rPr>
          <w:rFonts w:eastAsia="Arial" w:cs="Arial"/>
          <w:color w:val="000000" w:themeColor="text1"/>
          <w:sz w:val="24"/>
          <w:szCs w:val="24"/>
        </w:rPr>
        <w:t>PDEM</w:t>
      </w:r>
      <w:r w:rsidRPr="74B46E1C">
        <w:rPr>
          <w:rFonts w:eastAsia="Arial" w:cs="Arial"/>
          <w:color w:val="000000" w:themeColor="text1"/>
          <w:sz w:val="24"/>
          <w:szCs w:val="24"/>
        </w:rPr>
        <w:t xml:space="preserve"> needs to be updated, depending on the magnitude of change. Large scale elevation data would need to be re-processed </w:t>
      </w:r>
      <w:r w:rsidR="00B96DFE" w:rsidRPr="74B46E1C">
        <w:rPr>
          <w:rFonts w:eastAsia="Arial" w:cs="Arial"/>
          <w:color w:val="000000" w:themeColor="text1"/>
          <w:sz w:val="24"/>
          <w:szCs w:val="24"/>
        </w:rPr>
        <w:t xml:space="preserve">or resampled </w:t>
      </w:r>
      <w:r w:rsidRPr="74B46E1C">
        <w:rPr>
          <w:rFonts w:eastAsia="Arial" w:cs="Arial"/>
          <w:color w:val="000000" w:themeColor="text1"/>
          <w:sz w:val="24"/>
          <w:szCs w:val="24"/>
        </w:rPr>
        <w:t xml:space="preserve">into a suitable medium scale data product before incorporating into the </w:t>
      </w:r>
      <w:r w:rsidR="008C465F" w:rsidRPr="74B46E1C">
        <w:rPr>
          <w:rFonts w:eastAsia="Arial" w:cs="Arial"/>
          <w:color w:val="000000" w:themeColor="text1"/>
          <w:sz w:val="24"/>
          <w:szCs w:val="24"/>
        </w:rPr>
        <w:t>PDEM</w:t>
      </w:r>
      <w:r w:rsidRPr="74B46E1C">
        <w:rPr>
          <w:rFonts w:eastAsia="Arial" w:cs="Arial"/>
          <w:color w:val="000000" w:themeColor="text1"/>
          <w:sz w:val="24"/>
          <w:szCs w:val="24"/>
        </w:rPr>
        <w:t xml:space="preserve">. </w:t>
      </w:r>
      <w:r w:rsidR="00B96DFE" w:rsidRPr="74B46E1C">
        <w:rPr>
          <w:rFonts w:eastAsia="Arial" w:cs="Arial"/>
          <w:color w:val="000000" w:themeColor="text1"/>
          <w:sz w:val="24"/>
          <w:szCs w:val="24"/>
        </w:rPr>
        <w:t>For more information, please refer to the ‘PDEM Technical Report</w:t>
      </w:r>
      <w:r w:rsidR="001A297B" w:rsidRPr="74B46E1C">
        <w:rPr>
          <w:rFonts w:eastAsia="Arial" w:cs="Arial"/>
          <w:color w:val="000000" w:themeColor="text1"/>
          <w:sz w:val="24"/>
          <w:szCs w:val="24"/>
        </w:rPr>
        <w:t>’</w:t>
      </w:r>
      <w:r w:rsidR="00B96DFE" w:rsidRPr="74B46E1C">
        <w:rPr>
          <w:rFonts w:eastAsia="Arial" w:cs="Arial"/>
          <w:color w:val="000000" w:themeColor="text1"/>
          <w:sz w:val="24"/>
          <w:szCs w:val="24"/>
        </w:rPr>
        <w:t xml:space="preserve"> </w:t>
      </w:r>
      <w:r w:rsidR="00936BB6" w:rsidRPr="74B46E1C">
        <w:rPr>
          <w:rFonts w:eastAsia="Arial" w:cs="Arial"/>
          <w:color w:val="000000" w:themeColor="text1"/>
          <w:sz w:val="24"/>
          <w:szCs w:val="24"/>
        </w:rPr>
        <w:t xml:space="preserve">(MNRF, </w:t>
      </w:r>
      <w:r w:rsidR="772C7513" w:rsidRPr="74B46E1C">
        <w:rPr>
          <w:rFonts w:eastAsia="Arial" w:cs="Arial"/>
          <w:color w:val="000000" w:themeColor="text1"/>
          <w:sz w:val="24"/>
          <w:szCs w:val="24"/>
        </w:rPr>
        <w:t>2020a</w:t>
      </w:r>
      <w:r w:rsidR="00936BB6" w:rsidRPr="74B46E1C">
        <w:rPr>
          <w:rFonts w:eastAsia="Arial" w:cs="Arial"/>
          <w:color w:val="000000" w:themeColor="text1"/>
          <w:sz w:val="24"/>
          <w:szCs w:val="24"/>
        </w:rPr>
        <w:t>)</w:t>
      </w:r>
      <w:r w:rsidRPr="74B46E1C">
        <w:rPr>
          <w:rFonts w:eastAsia="Arial" w:cs="Arial"/>
          <w:color w:val="000000" w:themeColor="text1"/>
          <w:sz w:val="24"/>
          <w:szCs w:val="24"/>
        </w:rPr>
        <w:t xml:space="preserve">. </w:t>
      </w:r>
    </w:p>
    <w:p w14:paraId="0A5BCE80" w14:textId="7F0DC48F" w:rsidR="00FC36FB" w:rsidRDefault="00FC36FB">
      <w:pPr>
        <w:rPr>
          <w:rFonts w:eastAsia="Arial" w:cstheme="majorBidi"/>
          <w:b/>
          <w:bCs/>
          <w:color w:val="76923C" w:themeColor="accent3" w:themeShade="BF"/>
          <w:sz w:val="32"/>
          <w:szCs w:val="28"/>
        </w:rPr>
      </w:pPr>
      <w:bookmarkStart w:id="77" w:name="_Toc513042926"/>
    </w:p>
    <w:p w14:paraId="2B270387" w14:textId="3BCEDF5D" w:rsidR="005768AB" w:rsidRPr="005768AB" w:rsidRDefault="005768AB" w:rsidP="005768AB">
      <w:pPr>
        <w:pStyle w:val="Heading1MIRBTopofPage"/>
        <w:rPr>
          <w:rFonts w:eastAsia="Arial"/>
        </w:rPr>
      </w:pPr>
      <w:bookmarkStart w:id="78" w:name="_Toc39564421"/>
      <w:r w:rsidRPr="005768AB">
        <w:rPr>
          <w:rFonts w:eastAsia="Arial"/>
        </w:rPr>
        <w:t>References</w:t>
      </w:r>
      <w:bookmarkEnd w:id="77"/>
      <w:bookmarkEnd w:id="78"/>
      <w:r w:rsidRPr="005768AB">
        <w:rPr>
          <w:rFonts w:eastAsia="Arial"/>
        </w:rPr>
        <w:t xml:space="preserve"> </w:t>
      </w:r>
    </w:p>
    <w:p w14:paraId="12BF266A" w14:textId="77777777" w:rsidR="005768AB" w:rsidRPr="005768AB" w:rsidRDefault="005768AB" w:rsidP="005768AB">
      <w:pPr>
        <w:pStyle w:val="Heading2NoNumbersMIRB"/>
        <w:rPr>
          <w:rFonts w:eastAsia="Arial"/>
        </w:rPr>
      </w:pPr>
      <w:bookmarkStart w:id="79" w:name="_Toc513042927"/>
      <w:bookmarkStart w:id="80" w:name="_Toc39564422"/>
      <w:r w:rsidRPr="005768AB">
        <w:rPr>
          <w:rFonts w:eastAsia="Arial"/>
        </w:rPr>
        <w:t>General References</w:t>
      </w:r>
      <w:bookmarkEnd w:id="79"/>
      <w:bookmarkEnd w:id="80"/>
      <w:r w:rsidRPr="005768AB">
        <w:rPr>
          <w:rFonts w:eastAsia="Arial"/>
        </w:rPr>
        <w:t xml:space="preserve"> </w:t>
      </w:r>
    </w:p>
    <w:p w14:paraId="35331013" w14:textId="40689CB1" w:rsidR="000375CC" w:rsidRDefault="000375CC" w:rsidP="000375CC">
      <w:pPr>
        <w:pStyle w:val="References"/>
        <w:ind w:left="426" w:hanging="426"/>
        <w:rPr>
          <w:rStyle w:val="BodyAccessibleTextMIRBChar"/>
        </w:rPr>
      </w:pPr>
      <w:r>
        <w:t>ESRI</w:t>
      </w:r>
      <w:r w:rsidR="1605558F">
        <w:t>,</w:t>
      </w:r>
      <w:r>
        <w:t xml:space="preserve"> 201</w:t>
      </w:r>
      <w:r w:rsidR="00050A71">
        <w:t>6</w:t>
      </w:r>
      <w:r>
        <w:t xml:space="preserve">. </w:t>
      </w:r>
      <w:hyperlink r:id="rId33" w:anchor="//009z00000021000000">
        <w:r w:rsidRPr="4BF47F54">
          <w:rPr>
            <w:rStyle w:val="HyperlinkMIRBChar"/>
          </w:rPr>
          <w:t>Creating the least cost path</w:t>
        </w:r>
      </w:hyperlink>
      <w:r>
        <w:t>, ArcGIS Help 10.</w:t>
      </w:r>
      <w:r w:rsidR="00050A71">
        <w:t>3</w:t>
      </w:r>
      <w:r>
        <w:t>,</w:t>
      </w:r>
      <w:r w:rsidR="096A5E27">
        <w:t xml:space="preserve"> Environmental Science Research Institute.</w:t>
      </w:r>
      <w:r>
        <w:t xml:space="preserve"> </w:t>
      </w:r>
      <w:r w:rsidR="00EE4688">
        <w:t>(</w:t>
      </w:r>
      <w:r w:rsidR="00050A71" w:rsidRPr="4BF47F54">
        <w:rPr>
          <w:rStyle w:val="BodyAccessibleTextMIRBChar"/>
        </w:rPr>
        <w:t>http://desktop.arcgis.com/en/arcmap/10.3/tools/spatial-analyst-toolbox/creating-the-least-cost-path.htm</w:t>
      </w:r>
      <w:r w:rsidR="00EE4688" w:rsidRPr="4BF47F54">
        <w:rPr>
          <w:rStyle w:val="BodyAccessibleTextMIRBChar"/>
        </w:rPr>
        <w:t>)</w:t>
      </w:r>
    </w:p>
    <w:p w14:paraId="32608651" w14:textId="5EA4BA5B" w:rsidR="005768AB" w:rsidRPr="005768AB" w:rsidRDefault="005768AB" w:rsidP="520DAE94">
      <w:pPr>
        <w:spacing w:after="199" w:line="361" w:lineRule="auto"/>
        <w:ind w:left="345" w:right="59" w:hanging="360"/>
        <w:rPr>
          <w:rFonts w:eastAsia="Arial" w:cs="Arial"/>
          <w:color w:val="000000"/>
          <w:sz w:val="24"/>
          <w:szCs w:val="24"/>
        </w:rPr>
      </w:pPr>
      <w:r w:rsidRPr="4BF47F54">
        <w:rPr>
          <w:rStyle w:val="BodyAccessibleTextMIRBChar"/>
        </w:rPr>
        <w:t>ESRI</w:t>
      </w:r>
      <w:r w:rsidR="12BA00C5" w:rsidRPr="4BF47F54">
        <w:rPr>
          <w:rStyle w:val="BodyAccessibleTextMIRBChar"/>
        </w:rPr>
        <w:t>,</w:t>
      </w:r>
      <w:r w:rsidRPr="4BF47F54">
        <w:rPr>
          <w:rStyle w:val="BodyAccessibleTextMIRBChar"/>
        </w:rPr>
        <w:t xml:space="preserve"> 2013. </w:t>
      </w:r>
      <w:hyperlink r:id="rId34">
        <w:r w:rsidRPr="4BF47F54">
          <w:rPr>
            <w:rFonts w:eastAsia="Arial" w:cs="Arial"/>
            <w:color w:val="4F6228" w:themeColor="accent3" w:themeShade="80"/>
            <w:sz w:val="24"/>
            <w:szCs w:val="24"/>
            <w:u w:val="single"/>
          </w:rPr>
          <w:t>ArcGIS Desktop 9.3 Help –</w:t>
        </w:r>
      </w:hyperlink>
      <w:hyperlink r:id="rId35">
        <w:r w:rsidRPr="4BF47F54">
          <w:rPr>
            <w:rFonts w:eastAsia="Arial" w:cs="Arial"/>
            <w:color w:val="4F6228" w:themeColor="accent3" w:themeShade="80"/>
            <w:sz w:val="24"/>
            <w:szCs w:val="24"/>
          </w:rPr>
          <w:t xml:space="preserve"> </w:t>
        </w:r>
      </w:hyperlink>
      <w:hyperlink r:id="rId36">
        <w:r w:rsidRPr="4BF47F54">
          <w:rPr>
            <w:rFonts w:eastAsia="Arial" w:cs="Arial"/>
            <w:color w:val="4F6228" w:themeColor="accent3" w:themeShade="80"/>
            <w:sz w:val="24"/>
            <w:szCs w:val="24"/>
            <w:u w:val="single"/>
          </w:rPr>
          <w:t>Lambert Conformal Conic</w:t>
        </w:r>
      </w:hyperlink>
      <w:hyperlink r:id="rId37">
        <w:r w:rsidRPr="4BF47F54">
          <w:rPr>
            <w:rFonts w:eastAsia="Arial" w:cs="Arial"/>
            <w:color w:val="000000" w:themeColor="text1"/>
            <w:sz w:val="24"/>
            <w:szCs w:val="24"/>
          </w:rPr>
          <w:t>,</w:t>
        </w:r>
      </w:hyperlink>
      <w:r w:rsidRPr="4BF47F54">
        <w:rPr>
          <w:rStyle w:val="BodyAccessibleTextMIRBChar"/>
        </w:rPr>
        <w:t xml:space="preserve"> </w:t>
      </w:r>
      <w:r w:rsidR="11E58E78" w:rsidRPr="4BF47F54">
        <w:rPr>
          <w:rStyle w:val="BodyAccessibleTextMIRBChar"/>
        </w:rPr>
        <w:t xml:space="preserve">Environmental Science Research Institute. </w:t>
      </w:r>
      <w:r w:rsidR="00EE4688" w:rsidRPr="4BF47F54">
        <w:rPr>
          <w:rFonts w:eastAsia="Arial" w:cs="Arial"/>
          <w:color w:val="000000" w:themeColor="text1"/>
          <w:sz w:val="24"/>
          <w:szCs w:val="24"/>
        </w:rPr>
        <w:t>(</w:t>
      </w:r>
      <w:r w:rsidRPr="4BF47F54">
        <w:rPr>
          <w:rFonts w:eastAsia="Arial" w:cs="Arial"/>
          <w:color w:val="000000" w:themeColor="text1"/>
          <w:sz w:val="24"/>
          <w:szCs w:val="24"/>
        </w:rPr>
        <w:t>http://webhelp.esri.com/arcgisdesktop/9.3/inde</w:t>
      </w:r>
      <w:r w:rsidR="00AC0BBB" w:rsidRPr="4BF47F54">
        <w:rPr>
          <w:rFonts w:eastAsia="Arial" w:cs="Arial"/>
          <w:color w:val="000000" w:themeColor="text1"/>
          <w:sz w:val="24"/>
          <w:szCs w:val="24"/>
        </w:rPr>
        <w:t>x.cfm?TopicName=Lambert_Conform</w:t>
      </w:r>
      <w:r w:rsidRPr="4BF47F54">
        <w:rPr>
          <w:rFonts w:eastAsia="Arial" w:cs="Arial"/>
          <w:color w:val="000000" w:themeColor="text1"/>
          <w:sz w:val="24"/>
          <w:szCs w:val="24"/>
        </w:rPr>
        <w:t>al_Conic</w:t>
      </w:r>
      <w:r w:rsidR="00EE4688" w:rsidRPr="4BF47F54">
        <w:rPr>
          <w:rFonts w:eastAsia="Arial" w:cs="Arial"/>
          <w:color w:val="000000" w:themeColor="text1"/>
          <w:sz w:val="24"/>
          <w:szCs w:val="24"/>
        </w:rPr>
        <w:t>)</w:t>
      </w:r>
    </w:p>
    <w:p w14:paraId="069560DC" w14:textId="1EF00EDC" w:rsidR="005768AB" w:rsidRPr="005768AB" w:rsidRDefault="005768AB" w:rsidP="005768AB">
      <w:pPr>
        <w:spacing w:line="361" w:lineRule="auto"/>
        <w:ind w:left="345" w:right="59" w:hanging="360"/>
        <w:rPr>
          <w:rFonts w:eastAsia="Arial" w:cs="Arial"/>
          <w:color w:val="000000"/>
          <w:sz w:val="24"/>
          <w:szCs w:val="24"/>
        </w:rPr>
      </w:pPr>
      <w:r w:rsidRPr="520DAE94">
        <w:rPr>
          <w:rFonts w:eastAsia="Arial" w:cs="Arial"/>
          <w:color w:val="000000" w:themeColor="text1"/>
          <w:sz w:val="24"/>
          <w:szCs w:val="24"/>
        </w:rPr>
        <w:t>MNR</w:t>
      </w:r>
      <w:r w:rsidR="00AC0BBB" w:rsidRPr="520DAE94">
        <w:rPr>
          <w:rFonts w:eastAsia="Arial" w:cs="Arial"/>
          <w:color w:val="000000" w:themeColor="text1"/>
          <w:sz w:val="24"/>
          <w:szCs w:val="24"/>
        </w:rPr>
        <w:t>F</w:t>
      </w:r>
      <w:r w:rsidR="51A28905" w:rsidRPr="520DAE94">
        <w:rPr>
          <w:rFonts w:eastAsia="Arial" w:cs="Arial"/>
          <w:color w:val="000000" w:themeColor="text1"/>
          <w:sz w:val="24"/>
          <w:szCs w:val="24"/>
        </w:rPr>
        <w:t>,</w:t>
      </w:r>
      <w:r w:rsidRPr="520DAE94">
        <w:rPr>
          <w:rFonts w:eastAsia="Arial" w:cs="Arial"/>
          <w:color w:val="000000" w:themeColor="text1"/>
          <w:sz w:val="24"/>
          <w:szCs w:val="24"/>
        </w:rPr>
        <w:t xml:space="preserve"> 2008. </w:t>
      </w:r>
      <w:r w:rsidR="00837B91" w:rsidRPr="520DAE94">
        <w:rPr>
          <w:rFonts w:eastAsia="Arial" w:cs="Arial"/>
          <w:color w:val="000000" w:themeColor="text1"/>
          <w:sz w:val="24"/>
          <w:szCs w:val="24"/>
        </w:rPr>
        <w:t>Provincial DEM</w:t>
      </w:r>
      <w:r w:rsidRPr="520DAE94">
        <w:rPr>
          <w:rFonts w:eastAsia="Arial" w:cs="Arial"/>
          <w:color w:val="000000" w:themeColor="text1"/>
          <w:sz w:val="24"/>
          <w:szCs w:val="24"/>
        </w:rPr>
        <w:t xml:space="preserve"> Vers</w:t>
      </w:r>
      <w:r w:rsidR="00EE4688" w:rsidRPr="520DAE94">
        <w:rPr>
          <w:rFonts w:eastAsia="Arial" w:cs="Arial"/>
          <w:color w:val="000000" w:themeColor="text1"/>
          <w:sz w:val="24"/>
          <w:szCs w:val="24"/>
        </w:rPr>
        <w:t>ion 2.0.0 Product Specification.</w:t>
      </w:r>
      <w:r w:rsidRPr="520DAE94">
        <w:rPr>
          <w:rFonts w:eastAsia="Arial" w:cs="Arial"/>
          <w:color w:val="000000" w:themeColor="text1"/>
          <w:sz w:val="24"/>
          <w:szCs w:val="24"/>
        </w:rPr>
        <w:t xml:space="preserve"> Geographic Information Branch, Science and Information Resources </w:t>
      </w:r>
    </w:p>
    <w:p w14:paraId="2BB17E83" w14:textId="3510F7E7" w:rsidR="005768AB" w:rsidRPr="005768AB" w:rsidRDefault="005768AB" w:rsidP="520DAE94">
      <w:pPr>
        <w:spacing w:after="113" w:line="265" w:lineRule="auto"/>
        <w:ind w:left="370" w:right="59" w:hanging="10"/>
        <w:rPr>
          <w:rFonts w:eastAsia="Arial" w:cs="Arial"/>
          <w:color w:val="000000"/>
          <w:sz w:val="24"/>
          <w:szCs w:val="24"/>
        </w:rPr>
      </w:pPr>
      <w:r w:rsidRPr="520DAE94">
        <w:rPr>
          <w:rFonts w:eastAsia="Arial" w:cs="Arial"/>
          <w:color w:val="000000" w:themeColor="text1"/>
          <w:sz w:val="24"/>
          <w:szCs w:val="24"/>
        </w:rPr>
        <w:t xml:space="preserve">Division, </w:t>
      </w:r>
      <w:r w:rsidR="2E43363B" w:rsidRPr="520DAE94">
        <w:rPr>
          <w:rStyle w:val="BodyAccessibleTextMIRBChar"/>
        </w:rPr>
        <w:t>Ontario Ministry of Natural Resources,</w:t>
      </w:r>
      <w:r w:rsidR="2E43363B" w:rsidRPr="520DAE94">
        <w:rPr>
          <w:rFonts w:eastAsia="Arial" w:cs="Arial"/>
          <w:color w:val="000000" w:themeColor="text1"/>
          <w:sz w:val="24"/>
          <w:szCs w:val="24"/>
        </w:rPr>
        <w:t xml:space="preserve"> </w:t>
      </w:r>
      <w:r w:rsidRPr="520DAE94">
        <w:rPr>
          <w:rFonts w:eastAsia="Arial" w:cs="Arial"/>
          <w:color w:val="000000" w:themeColor="text1"/>
          <w:sz w:val="24"/>
          <w:szCs w:val="24"/>
        </w:rPr>
        <w:t>25p</w:t>
      </w:r>
      <w:r w:rsidR="00DF783A" w:rsidRPr="520DAE94">
        <w:rPr>
          <w:rFonts w:eastAsia="Arial" w:cs="Arial"/>
          <w:color w:val="000000" w:themeColor="text1"/>
          <w:sz w:val="24"/>
          <w:szCs w:val="24"/>
        </w:rPr>
        <w:t>.</w:t>
      </w:r>
    </w:p>
    <w:p w14:paraId="770C7380" w14:textId="4E49E0FE" w:rsidR="005768AB" w:rsidRPr="005768AB" w:rsidRDefault="005768AB" w:rsidP="005768AB">
      <w:pPr>
        <w:spacing w:after="275" w:line="360" w:lineRule="auto"/>
        <w:ind w:left="345" w:right="59" w:hanging="360"/>
        <w:rPr>
          <w:rFonts w:eastAsia="Arial" w:cs="Arial"/>
          <w:color w:val="000000"/>
          <w:sz w:val="24"/>
          <w:szCs w:val="24"/>
        </w:rPr>
      </w:pPr>
      <w:r w:rsidRPr="520DAE94">
        <w:rPr>
          <w:rFonts w:eastAsia="Arial" w:cs="Arial"/>
          <w:color w:val="000000" w:themeColor="text1"/>
          <w:sz w:val="24"/>
          <w:szCs w:val="24"/>
        </w:rPr>
        <w:t>Zhao, J., Todd, K., Hogg, A. and Kenny, F. 2008. Improving Ontario’s Digital Elevation Model, Internal Report</w:t>
      </w:r>
      <w:r w:rsidR="00EE4688" w:rsidRPr="520DAE94">
        <w:rPr>
          <w:rFonts w:eastAsia="Arial" w:cs="Arial"/>
          <w:color w:val="000000" w:themeColor="text1"/>
          <w:sz w:val="24"/>
          <w:szCs w:val="24"/>
        </w:rPr>
        <w:t>.</w:t>
      </w:r>
      <w:r w:rsidRPr="520DAE94">
        <w:rPr>
          <w:rFonts w:eastAsia="Arial" w:cs="Arial"/>
          <w:color w:val="000000" w:themeColor="text1"/>
          <w:sz w:val="24"/>
          <w:szCs w:val="24"/>
        </w:rPr>
        <w:t xml:space="preserve"> Water Resources Information Program, </w:t>
      </w:r>
      <w:r w:rsidR="184EE4F9" w:rsidRPr="520DAE94">
        <w:rPr>
          <w:rFonts w:eastAsia="Arial" w:cs="Arial"/>
          <w:color w:val="000000" w:themeColor="text1"/>
          <w:sz w:val="24"/>
          <w:szCs w:val="24"/>
        </w:rPr>
        <w:t xml:space="preserve">Ontario </w:t>
      </w:r>
      <w:r w:rsidRPr="520DAE94">
        <w:rPr>
          <w:rFonts w:eastAsia="Arial" w:cs="Arial"/>
          <w:color w:val="000000" w:themeColor="text1"/>
          <w:sz w:val="24"/>
          <w:szCs w:val="24"/>
        </w:rPr>
        <w:t xml:space="preserve">Ministry of Natural Resources, 90p. </w:t>
      </w:r>
    </w:p>
    <w:p w14:paraId="33B7F687" w14:textId="77777777" w:rsidR="005768AB" w:rsidRPr="005768AB" w:rsidRDefault="005768AB" w:rsidP="005768AB">
      <w:pPr>
        <w:pStyle w:val="Heading2NoNumbersMIRB"/>
        <w:rPr>
          <w:rFonts w:eastAsia="Arial"/>
        </w:rPr>
      </w:pPr>
      <w:bookmarkStart w:id="81" w:name="_Toc513042928"/>
      <w:bookmarkStart w:id="82" w:name="_Toc39564423"/>
      <w:r w:rsidRPr="005768AB">
        <w:rPr>
          <w:rFonts w:eastAsia="Arial"/>
        </w:rPr>
        <w:t>Guideline References</w:t>
      </w:r>
      <w:bookmarkEnd w:id="81"/>
      <w:bookmarkEnd w:id="82"/>
      <w:r w:rsidRPr="005768AB">
        <w:rPr>
          <w:rFonts w:eastAsia="Arial"/>
        </w:rPr>
        <w:t xml:space="preserve"> </w:t>
      </w:r>
    </w:p>
    <w:p w14:paraId="33796ACA" w14:textId="161E9775" w:rsidR="005768AB" w:rsidRPr="005768AB" w:rsidRDefault="005768AB" w:rsidP="520DAE94">
      <w:pPr>
        <w:spacing w:after="274" w:line="360" w:lineRule="auto"/>
        <w:ind w:left="345" w:right="59" w:hanging="360"/>
        <w:rPr>
          <w:rFonts w:eastAsia="Arial" w:cs="Arial"/>
          <w:color w:val="000000"/>
          <w:sz w:val="24"/>
          <w:szCs w:val="24"/>
        </w:rPr>
      </w:pPr>
      <w:r w:rsidRPr="520DAE94">
        <w:rPr>
          <w:rFonts w:eastAsia="Arial" w:cs="Arial"/>
          <w:color w:val="000000" w:themeColor="text1"/>
          <w:sz w:val="24"/>
          <w:szCs w:val="24"/>
        </w:rPr>
        <w:t>MNRF</w:t>
      </w:r>
      <w:r w:rsidR="0D28BA64" w:rsidRPr="520DAE94">
        <w:rPr>
          <w:rFonts w:eastAsia="Arial" w:cs="Arial"/>
          <w:color w:val="000000" w:themeColor="text1"/>
          <w:sz w:val="24"/>
          <w:szCs w:val="24"/>
        </w:rPr>
        <w:t>,</w:t>
      </w:r>
      <w:r w:rsidRPr="520DAE94">
        <w:rPr>
          <w:rFonts w:eastAsia="Arial" w:cs="Arial"/>
          <w:color w:val="000000" w:themeColor="text1"/>
          <w:sz w:val="24"/>
          <w:szCs w:val="24"/>
        </w:rPr>
        <w:t xml:space="preserve"> 1994. Ontario Government Specifications </w:t>
      </w:r>
      <w:r w:rsidR="2DBFD9AA" w:rsidRPr="520DAE94">
        <w:rPr>
          <w:rFonts w:eastAsia="Arial" w:cs="Arial"/>
          <w:color w:val="000000" w:themeColor="text1"/>
          <w:sz w:val="24"/>
          <w:szCs w:val="24"/>
        </w:rPr>
        <w:t>f</w:t>
      </w:r>
      <w:r w:rsidRPr="520DAE94">
        <w:rPr>
          <w:rFonts w:eastAsia="Arial" w:cs="Arial"/>
          <w:color w:val="000000" w:themeColor="text1"/>
          <w:sz w:val="24"/>
          <w:szCs w:val="24"/>
        </w:rPr>
        <w:t>or the Delivery of Digital Topographic Data and Cartographic Representation Products at Medium Scales</w:t>
      </w:r>
      <w:r w:rsidR="00EE4688" w:rsidRPr="520DAE94">
        <w:rPr>
          <w:rFonts w:eastAsia="Arial" w:cs="Arial"/>
          <w:color w:val="000000" w:themeColor="text1"/>
          <w:sz w:val="24"/>
          <w:szCs w:val="24"/>
        </w:rPr>
        <w:t>.</w:t>
      </w:r>
      <w:r w:rsidRPr="520DAE94">
        <w:rPr>
          <w:rFonts w:eastAsia="Arial" w:cs="Arial"/>
          <w:color w:val="000000" w:themeColor="text1"/>
          <w:sz w:val="24"/>
          <w:szCs w:val="24"/>
        </w:rPr>
        <w:t xml:space="preserve"> </w:t>
      </w:r>
      <w:r w:rsidRPr="520DAE94">
        <w:rPr>
          <w:rStyle w:val="BodyAccessibleTextMIRBChar"/>
        </w:rPr>
        <w:t xml:space="preserve">Geographic Information Branch, Science and Information Resources Division, </w:t>
      </w:r>
      <w:r w:rsidR="4520FB9F" w:rsidRPr="520DAE94">
        <w:rPr>
          <w:rStyle w:val="BodyAccessibleTextMIRBChar"/>
        </w:rPr>
        <w:t xml:space="preserve">Ontario Ministry of Natural Resources, </w:t>
      </w:r>
      <w:r w:rsidRPr="520DAE94">
        <w:rPr>
          <w:rStyle w:val="BodyAccessibleTextMIRBChar"/>
        </w:rPr>
        <w:t xml:space="preserve">59p. </w:t>
      </w:r>
    </w:p>
    <w:p w14:paraId="5402A7BD" w14:textId="1D6149E1" w:rsidR="005768AB" w:rsidRPr="005768AB" w:rsidRDefault="005768AB" w:rsidP="005768AB">
      <w:pPr>
        <w:pStyle w:val="Heading2NoNumbersMIRB"/>
        <w:rPr>
          <w:rFonts w:eastAsia="Arial"/>
        </w:rPr>
      </w:pPr>
      <w:bookmarkStart w:id="83" w:name="_Toc513042929"/>
      <w:bookmarkStart w:id="84" w:name="_Toc39564424"/>
      <w:r w:rsidRPr="005768AB">
        <w:rPr>
          <w:rFonts w:eastAsia="Arial"/>
        </w:rPr>
        <w:t>Metadata References</w:t>
      </w:r>
      <w:bookmarkEnd w:id="83"/>
      <w:r w:rsidR="00800F97">
        <w:rPr>
          <w:rFonts w:eastAsia="Arial"/>
        </w:rPr>
        <w:t xml:space="preserve"> and Resources</w:t>
      </w:r>
      <w:bookmarkEnd w:id="84"/>
      <w:r w:rsidRPr="005768AB">
        <w:rPr>
          <w:rFonts w:eastAsia="Arial"/>
        </w:rPr>
        <w:t xml:space="preserve"> </w:t>
      </w:r>
    </w:p>
    <w:p w14:paraId="4DBBC264" w14:textId="235340A0" w:rsidR="00837B91" w:rsidRPr="00800F97" w:rsidRDefault="69A249F9" w:rsidP="4BF47F54">
      <w:pPr>
        <w:pStyle w:val="BodyAccessibleTextMIRB"/>
        <w:ind w:left="426" w:hanging="426"/>
        <w:rPr>
          <w:rFonts w:eastAsia="Arial" w:cs="Arial"/>
          <w:color w:val="000000" w:themeColor="text1"/>
        </w:rPr>
      </w:pPr>
      <w:r>
        <w:t>MNRF,</w:t>
      </w:r>
      <w:r w:rsidR="005768AB">
        <w:t xml:space="preserve"> 2012a. </w:t>
      </w:r>
      <w:hyperlink r:id="rId38">
        <w:r w:rsidR="005768AB" w:rsidRPr="4BF47F54">
          <w:rPr>
            <w:rFonts w:eastAsia="Arial" w:cs="Arial"/>
            <w:color w:val="4F6228" w:themeColor="accent3" w:themeShade="80"/>
            <w:u w:val="single"/>
          </w:rPr>
          <w:t>Ontario Integrated Hydrology Data</w:t>
        </w:r>
      </w:hyperlink>
      <w:hyperlink r:id="rId39">
        <w:r w:rsidR="005768AB" w:rsidRPr="4BF47F54">
          <w:rPr>
            <w:rFonts w:eastAsia="Arial" w:cs="Arial"/>
            <w:color w:val="000000" w:themeColor="text1"/>
          </w:rPr>
          <w:t>,</w:t>
        </w:r>
      </w:hyperlink>
      <w:r w:rsidR="005768AB">
        <w:t xml:space="preserve"> </w:t>
      </w:r>
      <w:r w:rsidR="005768AB" w:rsidRPr="4BF47F54">
        <w:rPr>
          <w:rFonts w:eastAsia="Arial" w:cs="Arial"/>
          <w:color w:val="000000" w:themeColor="text1"/>
        </w:rPr>
        <w:t>Metadata record</w:t>
      </w:r>
      <w:r w:rsidR="00EE4688" w:rsidRPr="4BF47F54">
        <w:rPr>
          <w:rFonts w:eastAsia="Arial" w:cs="Arial"/>
          <w:color w:val="000000" w:themeColor="text1"/>
        </w:rPr>
        <w:t>.</w:t>
      </w:r>
      <w:r w:rsidR="005768AB" w:rsidRPr="4BF47F54">
        <w:rPr>
          <w:rFonts w:eastAsia="Arial" w:cs="Arial"/>
          <w:color w:val="000000" w:themeColor="text1"/>
        </w:rPr>
        <w:t xml:space="preserve"> </w:t>
      </w:r>
      <w:r w:rsidR="00936BB6" w:rsidRPr="4BF47F54">
        <w:rPr>
          <w:rFonts w:eastAsia="Arial" w:cs="Arial"/>
          <w:color w:val="000000" w:themeColor="text1"/>
        </w:rPr>
        <w:t xml:space="preserve">Mapping and </w:t>
      </w:r>
      <w:r w:rsidR="005768AB" w:rsidRPr="4BF47F54">
        <w:rPr>
          <w:rFonts w:eastAsia="Arial" w:cs="Arial"/>
          <w:color w:val="000000" w:themeColor="text1"/>
        </w:rPr>
        <w:t>Information</w:t>
      </w:r>
      <w:r w:rsidR="00936BB6" w:rsidRPr="4BF47F54">
        <w:rPr>
          <w:rFonts w:eastAsia="Arial" w:cs="Arial"/>
          <w:color w:val="000000" w:themeColor="text1"/>
        </w:rPr>
        <w:t xml:space="preserve"> Resources</w:t>
      </w:r>
      <w:r w:rsidR="005768AB" w:rsidRPr="4BF47F54">
        <w:rPr>
          <w:rFonts w:eastAsia="Arial" w:cs="Arial"/>
          <w:color w:val="000000" w:themeColor="text1"/>
        </w:rPr>
        <w:t xml:space="preserve"> Branch</w:t>
      </w:r>
      <w:r w:rsidR="5D30EAD2" w:rsidRPr="4BF47F54">
        <w:rPr>
          <w:rFonts w:eastAsia="Arial" w:cs="Arial"/>
          <w:color w:val="000000" w:themeColor="text1"/>
        </w:rPr>
        <w:t>, Ontario Ministry of Natural Resources and Forestry.</w:t>
      </w:r>
      <w:r w:rsidR="005768AB" w:rsidRPr="4BF47F54">
        <w:rPr>
          <w:rFonts w:eastAsia="Arial" w:cs="Arial"/>
          <w:color w:val="000000" w:themeColor="text1"/>
        </w:rPr>
        <w:t xml:space="preserve"> </w:t>
      </w:r>
      <w:r w:rsidR="00EE4688" w:rsidRPr="4BF47F54">
        <w:rPr>
          <w:rFonts w:eastAsia="Arial" w:cs="Arial"/>
          <w:color w:val="000000" w:themeColor="text1"/>
        </w:rPr>
        <w:t>(</w:t>
      </w:r>
      <w:r w:rsidR="458ABBEE" w:rsidRPr="4BF47F54">
        <w:rPr>
          <w:rFonts w:eastAsia="Arial" w:cs="Arial"/>
          <w:color w:val="000000" w:themeColor="text1"/>
        </w:rPr>
        <w:t>https://geohub.lio.gov.on.ca/search?q=OIH</w:t>
      </w:r>
      <w:r w:rsidR="00EE4688" w:rsidRPr="4BF47F54">
        <w:rPr>
          <w:rFonts w:eastAsia="Arial" w:cs="Arial"/>
          <w:color w:val="000000" w:themeColor="text1"/>
        </w:rPr>
        <w:t>)</w:t>
      </w:r>
    </w:p>
    <w:p w14:paraId="371D59AF" w14:textId="74BF6705" w:rsidR="005768AB" w:rsidRDefault="42BCA350" w:rsidP="520DAE94">
      <w:pPr>
        <w:spacing w:after="201" w:line="360" w:lineRule="auto"/>
        <w:ind w:left="370" w:right="59" w:hanging="370"/>
        <w:rPr>
          <w:rStyle w:val="BodyAccessibleTextMIRBChar"/>
        </w:rPr>
      </w:pPr>
      <w:r w:rsidRPr="4BF47F54">
        <w:rPr>
          <w:rStyle w:val="BodyAccessibleTextMIRBChar"/>
        </w:rPr>
        <w:t>MNRF,</w:t>
      </w:r>
      <w:r w:rsidR="005768AB" w:rsidRPr="4BF47F54">
        <w:rPr>
          <w:rStyle w:val="BodyAccessibleTextMIRBChar"/>
        </w:rPr>
        <w:t xml:space="preserve"> 2012b. </w:t>
      </w:r>
      <w:hyperlink r:id="rId40">
        <w:r w:rsidR="005768AB" w:rsidRPr="4BF47F54">
          <w:rPr>
            <w:rFonts w:eastAsia="Arial" w:cs="Arial"/>
            <w:color w:val="4F6228" w:themeColor="accent3" w:themeShade="80"/>
            <w:sz w:val="24"/>
            <w:szCs w:val="24"/>
            <w:u w:val="single"/>
          </w:rPr>
          <w:t>Ontario Radar DSM</w:t>
        </w:r>
      </w:hyperlink>
      <w:hyperlink r:id="rId41">
        <w:r w:rsidR="005768AB" w:rsidRPr="4BF47F54">
          <w:rPr>
            <w:rFonts w:eastAsia="Arial" w:cs="Arial"/>
            <w:color w:val="000000" w:themeColor="text1"/>
            <w:sz w:val="24"/>
            <w:szCs w:val="24"/>
          </w:rPr>
          <w:t>,</w:t>
        </w:r>
      </w:hyperlink>
      <w:r w:rsidR="00EE4688" w:rsidRPr="4BF47F54">
        <w:rPr>
          <w:rStyle w:val="BodyAccessibleTextMIRBChar"/>
        </w:rPr>
        <w:t xml:space="preserve"> Metadata record.</w:t>
      </w:r>
      <w:r w:rsidR="005768AB" w:rsidRPr="4BF47F54">
        <w:rPr>
          <w:rStyle w:val="BodyAccessibleTextMIRBChar"/>
        </w:rPr>
        <w:t xml:space="preserve"> </w:t>
      </w:r>
      <w:r w:rsidR="008577BB" w:rsidRPr="4BF47F54">
        <w:rPr>
          <w:rStyle w:val="BodyAccessibleTextMIRBChar"/>
        </w:rPr>
        <w:t>Mapping and Information Resources Branch</w:t>
      </w:r>
      <w:r w:rsidR="5D30EAD2" w:rsidRPr="4BF47F54">
        <w:rPr>
          <w:rStyle w:val="BodyAccessibleTextMIRBChar"/>
        </w:rPr>
        <w:t>, Ontario Ministry of Natural Resources and Forestry.</w:t>
      </w:r>
      <w:r w:rsidR="005768AB" w:rsidRPr="4BF47F54">
        <w:rPr>
          <w:rStyle w:val="BodyAccessibleTextMIRBChar"/>
        </w:rPr>
        <w:t xml:space="preserve"> </w:t>
      </w:r>
      <w:r w:rsidR="00EE4688" w:rsidRPr="4BF47F54">
        <w:rPr>
          <w:rStyle w:val="BodyAccessibleTextMIRBChar"/>
        </w:rPr>
        <w:t>(</w:t>
      </w:r>
      <w:r w:rsidR="4F332203" w:rsidRPr="4BF47F54">
        <w:rPr>
          <w:rStyle w:val="BodyAccessibleTextMIRBChar"/>
        </w:rPr>
        <w:t>https://geohub.lio.gov.on.ca/search?q="Ontario Radar DSM"</w:t>
      </w:r>
      <w:r w:rsidR="00EE4688" w:rsidRPr="4BF47F54">
        <w:rPr>
          <w:rStyle w:val="BodyAccessibleTextMIRBChar"/>
        </w:rPr>
        <w:t>)</w:t>
      </w:r>
    </w:p>
    <w:p w14:paraId="7B75A0D7" w14:textId="39FD361D" w:rsidR="00936BB6" w:rsidRDefault="498F9272" w:rsidP="64534690">
      <w:pPr>
        <w:spacing w:after="201" w:line="360" w:lineRule="auto"/>
        <w:ind w:left="370" w:right="59" w:hanging="370"/>
        <w:rPr>
          <w:sz w:val="24"/>
          <w:szCs w:val="24"/>
        </w:rPr>
      </w:pPr>
      <w:r w:rsidRPr="64534690">
        <w:rPr>
          <w:rStyle w:val="BodyAccessibleTextMIRBChar"/>
        </w:rPr>
        <w:t>MNRF,</w:t>
      </w:r>
      <w:r w:rsidR="00BB3EB6" w:rsidRPr="64534690">
        <w:rPr>
          <w:rStyle w:val="BodyAccessibleTextMIRBChar"/>
        </w:rPr>
        <w:t xml:space="preserve"> </w:t>
      </w:r>
      <w:r w:rsidR="772C7513" w:rsidRPr="64534690">
        <w:rPr>
          <w:rStyle w:val="BodyAccessibleTextMIRBChar"/>
        </w:rPr>
        <w:t>2020a</w:t>
      </w:r>
      <w:r w:rsidR="00800F97" w:rsidRPr="64534690">
        <w:rPr>
          <w:rStyle w:val="BodyAccessibleTextMIRBChar"/>
        </w:rPr>
        <w:t xml:space="preserve">. </w:t>
      </w:r>
      <w:r w:rsidR="1D528EF9" w:rsidRPr="64534690">
        <w:rPr>
          <w:rStyle w:val="BodyAccessibleTextMIRBChar"/>
        </w:rPr>
        <w:t>Provincial Digital Elevation Model (PDEM) Methods and</w:t>
      </w:r>
      <w:r w:rsidR="1D528EF9" w:rsidRPr="64534690">
        <w:rPr>
          <w:rStyle w:val="BodyAccessibleTextMIRBChar"/>
          <w:szCs w:val="24"/>
        </w:rPr>
        <w:t xml:space="preserve"> Processes</w:t>
      </w:r>
      <w:r w:rsidR="00800F97" w:rsidRPr="64534690">
        <w:rPr>
          <w:rStyle w:val="BodyAccessibleTextMIRBChar"/>
          <w:szCs w:val="24"/>
        </w:rPr>
        <w:t xml:space="preserve"> Technical Report. </w:t>
      </w:r>
      <w:r w:rsidR="2435AB4A" w:rsidRPr="64534690">
        <w:rPr>
          <w:rStyle w:val="BodyAccessibleTextMIRBChar"/>
          <w:szCs w:val="24"/>
        </w:rPr>
        <w:t>Provincial Mapping Unit</w:t>
      </w:r>
      <w:r w:rsidR="5D30EAD2" w:rsidRPr="64534690">
        <w:rPr>
          <w:rStyle w:val="BodyAccessibleTextMIRBChar"/>
          <w:szCs w:val="24"/>
        </w:rPr>
        <w:t xml:space="preserve">, </w:t>
      </w:r>
      <w:r w:rsidR="77583F87" w:rsidRPr="64534690">
        <w:rPr>
          <w:rStyle w:val="BodyAccessibleTextMIRBChar"/>
          <w:szCs w:val="24"/>
        </w:rPr>
        <w:t xml:space="preserve">Mapping and Information Resources Branch, </w:t>
      </w:r>
      <w:r w:rsidR="5D30EAD2" w:rsidRPr="64534690">
        <w:rPr>
          <w:rStyle w:val="BodyAccessibleTextMIRBChar"/>
          <w:szCs w:val="24"/>
        </w:rPr>
        <w:t>Ontario Ministry of Natural Resources and Forestry.</w:t>
      </w:r>
    </w:p>
    <w:p w14:paraId="2030E613" w14:textId="1F229979" w:rsidR="00936BB6" w:rsidRDefault="00936BB6" w:rsidP="4BF47F54">
      <w:pPr>
        <w:spacing w:after="201" w:line="360" w:lineRule="auto"/>
        <w:ind w:left="370" w:right="59" w:hanging="370"/>
        <w:rPr>
          <w:sz w:val="24"/>
          <w:szCs w:val="24"/>
        </w:rPr>
      </w:pPr>
      <w:r w:rsidRPr="4BF47F54">
        <w:rPr>
          <w:sz w:val="24"/>
          <w:szCs w:val="24"/>
        </w:rPr>
        <w:t>MNRF</w:t>
      </w:r>
      <w:r w:rsidR="6417ADB8" w:rsidRPr="4BF47F54">
        <w:rPr>
          <w:sz w:val="24"/>
          <w:szCs w:val="24"/>
        </w:rPr>
        <w:t>,</w:t>
      </w:r>
      <w:r w:rsidRPr="4BF47F54">
        <w:rPr>
          <w:sz w:val="24"/>
          <w:szCs w:val="24"/>
        </w:rPr>
        <w:t xml:space="preserve"> </w:t>
      </w:r>
      <w:r w:rsidR="7BFA5336" w:rsidRPr="4BF47F54">
        <w:rPr>
          <w:sz w:val="24"/>
          <w:szCs w:val="24"/>
        </w:rPr>
        <w:t>2020b</w:t>
      </w:r>
      <w:r w:rsidRPr="4BF47F54">
        <w:rPr>
          <w:sz w:val="24"/>
          <w:szCs w:val="24"/>
        </w:rPr>
        <w:t xml:space="preserve">. </w:t>
      </w:r>
      <w:hyperlink r:id="rId42">
        <w:r w:rsidR="578ECADB" w:rsidRPr="4BF47F54">
          <w:rPr>
            <w:rStyle w:val="HyperlinkMIRBChar"/>
          </w:rPr>
          <w:t xml:space="preserve">Updating </w:t>
        </w:r>
        <w:r w:rsidR="6BA55C9B" w:rsidRPr="4BF47F54">
          <w:rPr>
            <w:rStyle w:val="HyperlinkMIRBChar"/>
          </w:rPr>
          <w:t xml:space="preserve">Provincial </w:t>
        </w:r>
        <w:r w:rsidR="578ECADB" w:rsidRPr="4BF47F54">
          <w:rPr>
            <w:rStyle w:val="HyperlinkMIRBChar"/>
          </w:rPr>
          <w:t xml:space="preserve">Elevation Data Using Least Cost Path Analysis </w:t>
        </w:r>
        <w:r w:rsidR="5D0017B8" w:rsidRPr="4BF47F54">
          <w:rPr>
            <w:rStyle w:val="HyperlinkMIRBChar"/>
          </w:rPr>
          <w:t>Technical Report</w:t>
        </w:r>
      </w:hyperlink>
      <w:r w:rsidR="5D0017B8" w:rsidRPr="4BF47F54">
        <w:rPr>
          <w:sz w:val="24"/>
          <w:szCs w:val="24"/>
        </w:rPr>
        <w:t xml:space="preserve">. </w:t>
      </w:r>
      <w:r w:rsidR="1A120476" w:rsidRPr="4BF47F54">
        <w:rPr>
          <w:sz w:val="24"/>
          <w:szCs w:val="24"/>
        </w:rPr>
        <w:t>Provincial Mapping Unit</w:t>
      </w:r>
      <w:r w:rsidR="5D30EAD2" w:rsidRPr="4BF47F54">
        <w:rPr>
          <w:sz w:val="24"/>
          <w:szCs w:val="24"/>
        </w:rPr>
        <w:t xml:space="preserve">, </w:t>
      </w:r>
      <w:r w:rsidR="3A71B3BB" w:rsidRPr="4BF47F54">
        <w:rPr>
          <w:sz w:val="24"/>
          <w:szCs w:val="24"/>
        </w:rPr>
        <w:t xml:space="preserve">Mapping and Information Resources Branch, </w:t>
      </w:r>
      <w:r w:rsidR="5D30EAD2" w:rsidRPr="4BF47F54">
        <w:rPr>
          <w:sz w:val="24"/>
          <w:szCs w:val="24"/>
        </w:rPr>
        <w:t>Ontario Ministry of Natural Resources and Forestry.</w:t>
      </w:r>
      <w:r>
        <w:br/>
      </w:r>
      <w:r w:rsidR="0195A7A1" w:rsidRPr="4BF47F54">
        <w:rPr>
          <w:sz w:val="24"/>
          <w:szCs w:val="24"/>
        </w:rPr>
        <w:t>(https://geohub.lio.gov.on.ca/search?q=PDEM)</w:t>
      </w:r>
    </w:p>
    <w:p w14:paraId="7C0662DD" w14:textId="77777777" w:rsidR="00837B91" w:rsidRDefault="00837B91" w:rsidP="64534690">
      <w:pPr>
        <w:pStyle w:val="BodyAccessibleTextMIRB"/>
        <w:ind w:left="720" w:hanging="720"/>
        <w:rPr>
          <w:rFonts w:eastAsia="Arial" w:cs="Arial"/>
          <w:color w:val="000000" w:themeColor="text1"/>
          <w:szCs w:val="24"/>
        </w:rPr>
      </w:pPr>
    </w:p>
    <w:p w14:paraId="1C0BC5C1" w14:textId="77777777" w:rsidR="00837B91" w:rsidRPr="00821181" w:rsidRDefault="00837B91" w:rsidP="005768AB">
      <w:pPr>
        <w:spacing w:after="113" w:line="360" w:lineRule="auto"/>
        <w:ind w:left="-5" w:right="59" w:hanging="10"/>
        <w:rPr>
          <w:rFonts w:eastAsia="Arial" w:cs="Arial"/>
          <w:color w:val="000000"/>
          <w:sz w:val="24"/>
          <w:szCs w:val="24"/>
        </w:rPr>
      </w:pPr>
    </w:p>
    <w:p w14:paraId="1FBE24E0" w14:textId="77777777" w:rsidR="00556A44" w:rsidRDefault="00556A44" w:rsidP="001C3CE4">
      <w:pPr>
        <w:pStyle w:val="BodyAccessibleTextMIRB"/>
        <w:spacing w:before="12600" w:after="0"/>
        <w:sectPr w:rsidR="00556A44" w:rsidSect="00556A44">
          <w:footerReference w:type="default" r:id="rId43"/>
          <w:pgSz w:w="12240" w:h="15840" w:code="1"/>
          <w:pgMar w:top="1440" w:right="1440" w:bottom="1440" w:left="1440" w:header="432" w:footer="720" w:gutter="0"/>
          <w:cols w:space="720"/>
          <w:docGrid w:linePitch="360"/>
        </w:sectPr>
      </w:pPr>
    </w:p>
    <w:p w14:paraId="0AAE2E32" w14:textId="313A2C31" w:rsidR="00E93A66" w:rsidRPr="006415AD" w:rsidRDefault="001A4737" w:rsidP="001C3CE4">
      <w:pPr>
        <w:pStyle w:val="BodyAccessibleTextMIRB"/>
        <w:spacing w:before="12600" w:after="0"/>
      </w:pPr>
      <w:r>
        <w:t>Version 1516.</w:t>
      </w:r>
    </w:p>
    <w:sectPr w:rsidR="00E93A66" w:rsidRPr="006415AD" w:rsidSect="00556A44">
      <w:pgSz w:w="12240" w:h="15840" w:code="1"/>
      <w:pgMar w:top="1440" w:right="1440" w:bottom="1440" w:left="1440" w:header="43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47CB5C" w14:textId="77777777" w:rsidR="00A2555B" w:rsidRDefault="00A2555B" w:rsidP="00166BDE">
      <w:r>
        <w:separator/>
      </w:r>
    </w:p>
  </w:endnote>
  <w:endnote w:type="continuationSeparator" w:id="0">
    <w:p w14:paraId="1E652D5E" w14:textId="77777777" w:rsidR="00A2555B" w:rsidRDefault="00A2555B" w:rsidP="00166B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AD596651-7FC1-4F1D-88DF-51C9208989C1}"/>
  </w:font>
  <w:font w:name="Times New Roman">
    <w:panose1 w:val="02020603050405020304"/>
    <w:charset w:val="00"/>
    <w:family w:val="roman"/>
    <w:pitch w:val="variable"/>
    <w:sig w:usb0="E0002EFF" w:usb1="C000785B" w:usb2="00000009" w:usb3="00000000" w:csb0="000001FF" w:csb1="00000000"/>
    <w:embedRegular r:id="rId2" w:fontKey="{C9FFB699-BB33-43AE-A908-484C848AB205}"/>
    <w:embedBold r:id="rId3" w:fontKey="{F622F1FC-5449-42CA-9575-0173BCF783EA}"/>
    <w:embedItalic r:id="rId4" w:fontKey="{13FA254C-55DB-4399-90AF-51A77369D1B2}"/>
    <w:embedBoldItalic r:id="rId5" w:fontKey="{D8ECB7BA-FB6E-418D-B24B-AAD1945C8C8F}"/>
  </w:font>
  <w:font w:name="Arial">
    <w:panose1 w:val="020B0604020202020204"/>
    <w:charset w:val="00"/>
    <w:family w:val="swiss"/>
    <w:pitch w:val="variable"/>
    <w:sig w:usb0="E0002EFF" w:usb1="C000785B" w:usb2="00000009" w:usb3="00000000" w:csb0="000001FF" w:csb1="00000000"/>
    <w:embedRegular r:id="rId6" w:fontKey="{E5DB545D-C497-4540-9B7C-61AD0DF41E2E}"/>
    <w:embedBold r:id="rId7" w:fontKey="{9E0FE9F2-6D30-4689-ACAF-9FC1250785B2}"/>
    <w:embedItalic r:id="rId8" w:fontKey="{82425836-7BCD-4AB2-BDD2-517E2D87DE72}"/>
  </w:font>
  <w:font w:name="Segoe UI Symbol">
    <w:panose1 w:val="020B0502040204020203"/>
    <w:charset w:val="00"/>
    <w:family w:val="swiss"/>
    <w:pitch w:val="variable"/>
    <w:sig w:usb0="800001E3" w:usb1="1200FFEF" w:usb2="00040000" w:usb3="00000000" w:csb0="00000001" w:csb1="00000000"/>
    <w:embedRegular r:id="rId9" w:fontKey="{EC00056B-49B1-4675-A483-AA4418D12B19}"/>
  </w:font>
  <w:font w:name="Courier New">
    <w:panose1 w:val="02070309020205020404"/>
    <w:charset w:val="00"/>
    <w:family w:val="modern"/>
    <w:pitch w:val="fixed"/>
    <w:sig w:usb0="E0002EFF" w:usb1="C0007843" w:usb2="00000009" w:usb3="00000000" w:csb0="000001FF" w:csb1="00000000"/>
    <w:embedRegular r:id="rId10" w:fontKey="{04EBB34D-4FE8-497A-A2B9-8B731DDBD03D}"/>
  </w:font>
  <w:font w:name="Wingdings">
    <w:panose1 w:val="05000000000000000000"/>
    <w:charset w:val="02"/>
    <w:family w:val="auto"/>
    <w:pitch w:val="variable"/>
    <w:sig w:usb0="00000000" w:usb1="10000000" w:usb2="00000000" w:usb3="00000000" w:csb0="80000000" w:csb1="00000000"/>
    <w:embedRegular r:id="rId11" w:fontKey="{31A90B06-BCCF-40A8-B316-E1AC13B3F1E3}"/>
  </w:font>
  <w:font w:name="Cambria">
    <w:panose1 w:val="02040503050406030204"/>
    <w:charset w:val="00"/>
    <w:family w:val="roman"/>
    <w:pitch w:val="variable"/>
    <w:sig w:usb0="E00006FF" w:usb1="420024FF" w:usb2="02000000" w:usb3="00000000" w:csb0="0000019F" w:csb1="00000000"/>
    <w:embedRegular r:id="rId12" w:fontKey="{FA54CF7C-2C3B-4102-982B-D75D271C3D27}"/>
    <w:embedBold r:id="rId13" w:fontKey="{64CDC940-32E6-4684-A660-289C8F5488BE}"/>
    <w:embedItalic r:id="rId14" w:fontKey="{46FBFC78-A93D-437E-95F8-7FACA8BA31C3}"/>
    <w:embedBoldItalic r:id="rId15" w:fontKey="{5C19B1C7-47AC-4FB1-9806-F73500DAB932}"/>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embedRegular r:id="rId16" w:fontKey="{9DE21C38-44EE-4D47-BF66-D6D094754722}"/>
    <w:embedBold r:id="rId17" w:fontKey="{F055FA2D-BDBC-4C4A-AD2D-F2C39281719F}"/>
  </w:font>
  <w:font w:name="Tahoma">
    <w:panose1 w:val="020B0604030504040204"/>
    <w:charset w:val="00"/>
    <w:family w:val="swiss"/>
    <w:pitch w:val="variable"/>
    <w:sig w:usb0="E1002EFF" w:usb1="C000605B" w:usb2="00000029" w:usb3="00000000" w:csb0="000101FF" w:csb1="00000000"/>
    <w:embedRegular r:id="rId18" w:fontKey="{A08903BB-70E5-41AB-93F7-D9F654E78FD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3270D1" w14:textId="1D52FEAA" w:rsidR="00A2555B" w:rsidRDefault="00A2555B">
    <w:pPr>
      <w:pStyle w:val="Footer"/>
    </w:pPr>
    <w:r w:rsidRPr="00C85482">
      <w:rPr>
        <w:rFonts w:cs="Arial"/>
        <w:sz w:val="24"/>
        <w:szCs w:val="24"/>
      </w:rPr>
      <w:t>© 201</w:t>
    </w:r>
    <w:r>
      <w:rPr>
        <w:rFonts w:cs="Arial"/>
        <w:sz w:val="24"/>
        <w:szCs w:val="24"/>
      </w:rPr>
      <w:t>8</w:t>
    </w:r>
    <w:r w:rsidRPr="00C85482">
      <w:rPr>
        <w:rFonts w:cs="Arial"/>
        <w:sz w:val="24"/>
        <w:szCs w:val="24"/>
      </w:rPr>
      <w:t>, Queen’s Printer for Ontario</w:t>
    </w:r>
    <w:r>
      <w:rPr>
        <w:rFonts w:cs="Arial"/>
        <w:sz w:val="24"/>
        <w:szCs w:val="24"/>
      </w:rPr>
      <w:tab/>
    </w:r>
    <w:r>
      <w:rPr>
        <w:rFonts w:cs="Arial"/>
        <w:sz w:val="24"/>
        <w:szCs w:val="24"/>
      </w:rPr>
      <w:tab/>
      <w:t>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6616618"/>
      <w:docPartObj>
        <w:docPartGallery w:val="Page Numbers (Bottom of Page)"/>
        <w:docPartUnique/>
      </w:docPartObj>
    </w:sdtPr>
    <w:sdtEndPr>
      <w:rPr>
        <w:noProof/>
      </w:rPr>
    </w:sdtEndPr>
    <w:sdtContent>
      <w:p w14:paraId="74783E35" w14:textId="77777777" w:rsidR="00A2555B" w:rsidRDefault="00A2555B">
        <w:pPr>
          <w:pStyle w:val="Footer"/>
          <w:jc w:val="right"/>
        </w:pPr>
        <w:r w:rsidRPr="00F56911">
          <w:rPr>
            <w:sz w:val="24"/>
          </w:rPr>
          <w:fldChar w:fldCharType="begin"/>
        </w:r>
        <w:r w:rsidRPr="00F56911">
          <w:rPr>
            <w:sz w:val="24"/>
          </w:rPr>
          <w:instrText xml:space="preserve"> PAGE   \* MERGEFORMAT </w:instrText>
        </w:r>
        <w:r w:rsidRPr="00F56911">
          <w:rPr>
            <w:sz w:val="24"/>
          </w:rPr>
          <w:fldChar w:fldCharType="separate"/>
        </w:r>
        <w:r>
          <w:rPr>
            <w:noProof/>
            <w:sz w:val="24"/>
          </w:rPr>
          <w:t>3</w:t>
        </w:r>
        <w:r w:rsidRPr="00F56911">
          <w:rPr>
            <w:noProof/>
            <w:sz w:val="24"/>
          </w:rPr>
          <w:fldChar w:fldCharType="end"/>
        </w:r>
      </w:p>
    </w:sdtContent>
  </w:sdt>
  <w:p w14:paraId="43F76E77" w14:textId="77777777" w:rsidR="00A2555B" w:rsidRPr="00F56911" w:rsidRDefault="00A2555B" w:rsidP="00F5691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6732065"/>
      <w:docPartObj>
        <w:docPartGallery w:val="Page Numbers (Bottom of Page)"/>
        <w:docPartUnique/>
      </w:docPartObj>
    </w:sdtPr>
    <w:sdtEndPr>
      <w:rPr>
        <w:noProof/>
      </w:rPr>
    </w:sdtEndPr>
    <w:sdtContent>
      <w:p w14:paraId="1E9EF5BB" w14:textId="77777777" w:rsidR="00A2555B" w:rsidRDefault="00A2555B">
        <w:pPr>
          <w:pStyle w:val="Footer"/>
          <w:jc w:val="right"/>
        </w:pPr>
        <w:r w:rsidRPr="00F56911">
          <w:rPr>
            <w:sz w:val="24"/>
          </w:rPr>
          <w:fldChar w:fldCharType="begin"/>
        </w:r>
        <w:r w:rsidRPr="00F56911">
          <w:rPr>
            <w:sz w:val="24"/>
          </w:rPr>
          <w:instrText xml:space="preserve"> PAGE   \* MERGEFORMAT </w:instrText>
        </w:r>
        <w:r w:rsidRPr="00F56911">
          <w:rPr>
            <w:sz w:val="24"/>
          </w:rPr>
          <w:fldChar w:fldCharType="separate"/>
        </w:r>
        <w:r>
          <w:rPr>
            <w:noProof/>
            <w:sz w:val="24"/>
          </w:rPr>
          <w:t>11</w:t>
        </w:r>
        <w:r w:rsidRPr="00F56911">
          <w:rPr>
            <w:noProof/>
            <w:sz w:val="24"/>
          </w:rPr>
          <w:fldChar w:fldCharType="end"/>
        </w:r>
      </w:p>
    </w:sdtContent>
  </w:sdt>
  <w:p w14:paraId="5345CA71" w14:textId="77777777" w:rsidR="00A2555B" w:rsidRPr="00F56911" w:rsidRDefault="00A2555B" w:rsidP="00F5691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9494766"/>
      <w:docPartObj>
        <w:docPartGallery w:val="Page Numbers (Bottom of Page)"/>
        <w:docPartUnique/>
      </w:docPartObj>
    </w:sdtPr>
    <w:sdtEndPr>
      <w:rPr>
        <w:noProof/>
      </w:rPr>
    </w:sdtEndPr>
    <w:sdtContent>
      <w:p w14:paraId="0266F2EC" w14:textId="77777777" w:rsidR="00A2555B" w:rsidRDefault="00A2555B">
        <w:pPr>
          <w:pStyle w:val="Footer"/>
          <w:jc w:val="right"/>
        </w:pPr>
        <w:r w:rsidRPr="00F56911">
          <w:rPr>
            <w:sz w:val="24"/>
          </w:rPr>
          <w:fldChar w:fldCharType="begin"/>
        </w:r>
        <w:r w:rsidRPr="00F56911">
          <w:rPr>
            <w:sz w:val="24"/>
          </w:rPr>
          <w:instrText xml:space="preserve"> PAGE   \* MERGEFORMAT </w:instrText>
        </w:r>
        <w:r w:rsidRPr="00F56911">
          <w:rPr>
            <w:sz w:val="24"/>
          </w:rPr>
          <w:fldChar w:fldCharType="separate"/>
        </w:r>
        <w:r>
          <w:rPr>
            <w:noProof/>
            <w:sz w:val="24"/>
          </w:rPr>
          <w:t>15</w:t>
        </w:r>
        <w:r w:rsidRPr="00F56911">
          <w:rPr>
            <w:noProof/>
            <w:sz w:val="24"/>
          </w:rPr>
          <w:fldChar w:fldCharType="end"/>
        </w:r>
      </w:p>
    </w:sdtContent>
  </w:sdt>
  <w:p w14:paraId="4281F30B" w14:textId="77777777" w:rsidR="00A2555B" w:rsidRPr="00F56911" w:rsidRDefault="00A2555B" w:rsidP="00F569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0B3EFF" w14:textId="77777777" w:rsidR="00A2555B" w:rsidRDefault="00A2555B" w:rsidP="00166BDE">
      <w:r>
        <w:separator/>
      </w:r>
    </w:p>
  </w:footnote>
  <w:footnote w:type="continuationSeparator" w:id="0">
    <w:p w14:paraId="54B9E299" w14:textId="77777777" w:rsidR="00A2555B" w:rsidRDefault="00A2555B" w:rsidP="00166BDE">
      <w:r>
        <w:continuationSeparator/>
      </w:r>
    </w:p>
  </w:footnote>
  <w:footnote w:id="1">
    <w:p w14:paraId="79DADF71" w14:textId="77777777" w:rsidR="00A2555B" w:rsidRPr="00CE05A8" w:rsidRDefault="00A2555B">
      <w:pPr>
        <w:pStyle w:val="FootnoteText"/>
        <w:rPr>
          <w:lang w:val="en-US"/>
        </w:rPr>
      </w:pPr>
      <w:r>
        <w:rPr>
          <w:rStyle w:val="FootnoteReference"/>
        </w:rPr>
        <w:footnoteRef/>
      </w:r>
      <w:r>
        <w:t xml:space="preserve"> </w:t>
      </w:r>
      <w:r>
        <w:rPr>
          <w:lang w:val="en-US"/>
        </w:rPr>
        <w:t xml:space="preserve">All new data sources acquired by the province are not necessarily incorporated and are evaluated in terms of available resources, the perceived benefits, and the return on investment for supporting the suite of derived products produced by the province. </w:t>
      </w:r>
    </w:p>
  </w:footnote>
  <w:footnote w:id="2">
    <w:p w14:paraId="20F1C1B5" w14:textId="3D7FB2D3" w:rsidR="00A2555B" w:rsidRPr="00A2379F" w:rsidRDefault="00A2555B">
      <w:pPr>
        <w:pStyle w:val="FootnoteText"/>
        <w:rPr>
          <w:lang w:val="en-US"/>
        </w:rPr>
      </w:pPr>
      <w:r>
        <w:rPr>
          <w:rStyle w:val="FootnoteReference"/>
        </w:rPr>
        <w:footnoteRef/>
      </w:r>
      <w:r>
        <w:t xml:space="preserve"> </w:t>
      </w:r>
      <w:r>
        <w:rPr>
          <w:lang w:val="en-US"/>
        </w:rPr>
        <w:t>The PDEM Technical Report is expected to be published over the summer of 2018. In the interim, contact PMU for more information.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939925" w14:textId="77777777" w:rsidR="00A2555B" w:rsidRDefault="00A2555B" w:rsidP="00166BDE">
    <w:pPr>
      <w:pStyle w:val="Header"/>
      <w:jc w:val="right"/>
    </w:pPr>
    <w:r>
      <w:rPr>
        <w:noProof/>
        <w:color w:val="00B050"/>
        <w:sz w:val="18"/>
        <w:szCs w:val="18"/>
      </w:rPr>
      <w:drawing>
        <wp:inline distT="0" distB="0" distL="0" distR="0" wp14:anchorId="606FA5D9" wp14:editId="2647F190">
          <wp:extent cx="1321435" cy="528574"/>
          <wp:effectExtent l="0" t="0" r="0" b="0"/>
          <wp:docPr id="4" name="Picture 4" descr="Image of the Ontario trillium flower logo and the word &quot;Ontari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tario-logo-Blk.jpg"/>
                  <pic:cNvPicPr/>
                </pic:nvPicPr>
                <pic:blipFill>
                  <a:blip r:embed="rId1">
                    <a:extLst>
                      <a:ext uri="{28A0092B-C50C-407E-A947-70E740481C1C}">
                        <a14:useLocalDpi xmlns:a14="http://schemas.microsoft.com/office/drawing/2010/main" val="0"/>
                      </a:ext>
                    </a:extLst>
                  </a:blip>
                  <a:stretch>
                    <a:fillRect/>
                  </a:stretch>
                </pic:blipFill>
                <pic:spPr>
                  <a:xfrm>
                    <a:off x="0" y="0"/>
                    <a:ext cx="1321435" cy="528574"/>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D336E1" w14:textId="77777777" w:rsidR="00A2555B" w:rsidRPr="00F56911" w:rsidRDefault="00A2555B" w:rsidP="00F5691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1F402AD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C4B4D83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3F6CF8C"/>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027CB2A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FEEA069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A963B7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44A5BF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FBBE49A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3C446C0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8282DA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6567D"/>
    <w:multiLevelType w:val="hybridMultilevel"/>
    <w:tmpl w:val="722C911E"/>
    <w:lvl w:ilvl="0" w:tplc="A3E8794E">
      <w:start w:val="1"/>
      <w:numFmt w:val="bullet"/>
      <w:lvlText w:val="•"/>
      <w:lvlJc w:val="left"/>
      <w:pPr>
        <w:ind w:left="720"/>
      </w:pPr>
      <w:rPr>
        <w:rFonts w:ascii="Arial" w:eastAsia="Arial" w:hAnsi="Arial" w:cs="Arial"/>
        <w:b w:val="0"/>
        <w:i w:val="0"/>
        <w:strike w:val="0"/>
        <w:dstrike w:val="0"/>
        <w:color w:val="76923C"/>
        <w:sz w:val="24"/>
        <w:szCs w:val="24"/>
        <w:u w:val="none" w:color="000000"/>
        <w:bdr w:val="none" w:sz="0" w:space="0" w:color="auto"/>
        <w:shd w:val="clear" w:color="auto" w:fill="auto"/>
        <w:vertAlign w:val="baseline"/>
      </w:rPr>
    </w:lvl>
    <w:lvl w:ilvl="1" w:tplc="44CCB432">
      <w:start w:val="1"/>
      <w:numFmt w:val="bullet"/>
      <w:lvlText w:val="o"/>
      <w:lvlJc w:val="left"/>
      <w:pPr>
        <w:ind w:left="144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2" w:tplc="74C05D36">
      <w:start w:val="1"/>
      <w:numFmt w:val="bullet"/>
      <w:lvlText w:val="▪"/>
      <w:lvlJc w:val="left"/>
      <w:pPr>
        <w:ind w:left="216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3" w:tplc="78862B50">
      <w:start w:val="1"/>
      <w:numFmt w:val="bullet"/>
      <w:lvlText w:val="•"/>
      <w:lvlJc w:val="left"/>
      <w:pPr>
        <w:ind w:left="2880"/>
      </w:pPr>
      <w:rPr>
        <w:rFonts w:ascii="Arial" w:eastAsia="Arial" w:hAnsi="Arial" w:cs="Arial"/>
        <w:b w:val="0"/>
        <w:i w:val="0"/>
        <w:strike w:val="0"/>
        <w:dstrike w:val="0"/>
        <w:color w:val="76923C"/>
        <w:sz w:val="24"/>
        <w:szCs w:val="24"/>
        <w:u w:val="none" w:color="000000"/>
        <w:bdr w:val="none" w:sz="0" w:space="0" w:color="auto"/>
        <w:shd w:val="clear" w:color="auto" w:fill="auto"/>
        <w:vertAlign w:val="baseline"/>
      </w:rPr>
    </w:lvl>
    <w:lvl w:ilvl="4" w:tplc="EE9C5FCE">
      <w:start w:val="1"/>
      <w:numFmt w:val="bullet"/>
      <w:lvlText w:val="o"/>
      <w:lvlJc w:val="left"/>
      <w:pPr>
        <w:ind w:left="360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5" w:tplc="F970EA0C">
      <w:start w:val="1"/>
      <w:numFmt w:val="bullet"/>
      <w:lvlText w:val="▪"/>
      <w:lvlJc w:val="left"/>
      <w:pPr>
        <w:ind w:left="432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6" w:tplc="538ED042">
      <w:start w:val="1"/>
      <w:numFmt w:val="bullet"/>
      <w:lvlText w:val="•"/>
      <w:lvlJc w:val="left"/>
      <w:pPr>
        <w:ind w:left="5040"/>
      </w:pPr>
      <w:rPr>
        <w:rFonts w:ascii="Arial" w:eastAsia="Arial" w:hAnsi="Arial" w:cs="Arial"/>
        <w:b w:val="0"/>
        <w:i w:val="0"/>
        <w:strike w:val="0"/>
        <w:dstrike w:val="0"/>
        <w:color w:val="76923C"/>
        <w:sz w:val="24"/>
        <w:szCs w:val="24"/>
        <w:u w:val="none" w:color="000000"/>
        <w:bdr w:val="none" w:sz="0" w:space="0" w:color="auto"/>
        <w:shd w:val="clear" w:color="auto" w:fill="auto"/>
        <w:vertAlign w:val="baseline"/>
      </w:rPr>
    </w:lvl>
    <w:lvl w:ilvl="7" w:tplc="2926E9EE">
      <w:start w:val="1"/>
      <w:numFmt w:val="bullet"/>
      <w:lvlText w:val="o"/>
      <w:lvlJc w:val="left"/>
      <w:pPr>
        <w:ind w:left="576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8" w:tplc="0D6EA35A">
      <w:start w:val="1"/>
      <w:numFmt w:val="bullet"/>
      <w:lvlText w:val="▪"/>
      <w:lvlJc w:val="left"/>
      <w:pPr>
        <w:ind w:left="648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abstractNum>
  <w:abstractNum w:abstractNumId="11" w15:restartNumberingAfterBreak="0">
    <w:nsid w:val="0FD10799"/>
    <w:multiLevelType w:val="multilevel"/>
    <w:tmpl w:val="89F2AB30"/>
    <w:styleLink w:val="NumberedHeadingsMIRB"/>
    <w:lvl w:ilvl="0">
      <w:start w:val="1"/>
      <w:numFmt w:val="decimal"/>
      <w:pStyle w:val="Heading1MIRBTopofPage"/>
      <w:suff w:val="space"/>
      <w:lvlText w:val="%1."/>
      <w:lvlJc w:val="left"/>
      <w:pPr>
        <w:ind w:left="360" w:hanging="360"/>
      </w:pPr>
      <w:rPr>
        <w:rFonts w:hint="default"/>
      </w:rPr>
    </w:lvl>
    <w:lvl w:ilvl="1">
      <w:start w:val="1"/>
      <w:numFmt w:val="decimal"/>
      <w:pStyle w:val="Heading2MIRB"/>
      <w:suff w:val="space"/>
      <w:lvlText w:val="%1.%2"/>
      <w:lvlJc w:val="left"/>
      <w:pPr>
        <w:ind w:left="360" w:hanging="360"/>
      </w:pPr>
      <w:rPr>
        <w:rFonts w:hint="default"/>
      </w:rPr>
    </w:lvl>
    <w:lvl w:ilvl="2">
      <w:start w:val="1"/>
      <w:numFmt w:val="decimal"/>
      <w:pStyle w:val="Heading3MIRB"/>
      <w:suff w:val="space"/>
      <w:lvlText w:val="%1.%2.%3"/>
      <w:lvlJc w:val="left"/>
      <w:pPr>
        <w:ind w:left="504" w:hanging="504"/>
      </w:pPr>
      <w:rPr>
        <w:rFonts w:hint="default"/>
      </w:rPr>
    </w:lvl>
    <w:lvl w:ilvl="3">
      <w:start w:val="1"/>
      <w:numFmt w:val="decimal"/>
      <w:pStyle w:val="Heading4MIRB"/>
      <w:suff w:val="space"/>
      <w:lvlText w:val="%1.%2.%3.%4"/>
      <w:lvlJc w:val="left"/>
      <w:pPr>
        <w:ind w:left="720" w:hanging="720"/>
      </w:pPr>
      <w:rPr>
        <w:rFonts w:hint="default"/>
      </w:rPr>
    </w:lvl>
    <w:lvl w:ilvl="4">
      <w:start w:val="1"/>
      <w:numFmt w:val="decimal"/>
      <w:pStyle w:val="Heading5MIRB"/>
      <w:suff w:val="space"/>
      <w:lvlText w:val="%1.%2.%3.%4.%5"/>
      <w:lvlJc w:val="left"/>
      <w:pPr>
        <w:ind w:left="720" w:hanging="72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30E7EDD"/>
    <w:multiLevelType w:val="multilevel"/>
    <w:tmpl w:val="3A3C717A"/>
    <w:lvl w:ilvl="0">
      <w:start w:val="1"/>
      <w:numFmt w:val="decimal"/>
      <w:lvlText w:val="%1."/>
      <w:lvlJc w:val="left"/>
      <w:pPr>
        <w:ind w:left="360" w:hanging="360"/>
      </w:pPr>
      <w:rPr>
        <w:rFonts w:hint="default"/>
        <w:color w:val="4F6228" w:themeColor="accent3" w:themeShade="8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6D9029F"/>
    <w:multiLevelType w:val="multilevel"/>
    <w:tmpl w:val="4992DB98"/>
    <w:lvl w:ilvl="0">
      <w:start w:val="1"/>
      <w:numFmt w:val="decimal"/>
      <w:pStyle w:val="NumberedListMIRB"/>
      <w:lvlText w:val="%1."/>
      <w:lvlJc w:val="left"/>
      <w:pPr>
        <w:ind w:left="360" w:hanging="360"/>
      </w:pPr>
      <w:rPr>
        <w:color w:val="4F6228" w:themeColor="accent3" w:themeShade="80"/>
      </w:rPr>
    </w:lvl>
    <w:lvl w:ilvl="1">
      <w:start w:val="1"/>
      <w:numFmt w:val="decimal"/>
      <w:lvlText w:val="%1.%2."/>
      <w:lvlJc w:val="left"/>
      <w:pPr>
        <w:ind w:left="792" w:hanging="432"/>
      </w:pPr>
      <w:rPr>
        <w:color w:val="4F6228" w:themeColor="accent3" w:themeShade="80"/>
      </w:rPr>
    </w:lvl>
    <w:lvl w:ilvl="2">
      <w:start w:val="1"/>
      <w:numFmt w:val="decimal"/>
      <w:lvlText w:val="%1.%2.%3."/>
      <w:lvlJc w:val="left"/>
      <w:pPr>
        <w:ind w:left="1224" w:hanging="504"/>
      </w:pPr>
      <w:rPr>
        <w:color w:val="4F6228" w:themeColor="accent3" w:themeShade="80"/>
      </w:rPr>
    </w:lvl>
    <w:lvl w:ilvl="3">
      <w:start w:val="1"/>
      <w:numFmt w:val="decimal"/>
      <w:lvlText w:val="%1.%2.%3.%4."/>
      <w:lvlJc w:val="left"/>
      <w:pPr>
        <w:ind w:left="1728" w:hanging="648"/>
      </w:pPr>
      <w:rPr>
        <w:color w:val="4F6228" w:themeColor="accent3" w:themeShade="80"/>
      </w:rPr>
    </w:lvl>
    <w:lvl w:ilvl="4">
      <w:start w:val="1"/>
      <w:numFmt w:val="decimal"/>
      <w:lvlText w:val="%1.%2.%3.%4.%5."/>
      <w:lvlJc w:val="left"/>
      <w:pPr>
        <w:ind w:left="2232" w:hanging="792"/>
      </w:pPr>
      <w:rPr>
        <w:color w:val="4F6228" w:themeColor="accent3" w:themeShade="80"/>
      </w:rPr>
    </w:lvl>
    <w:lvl w:ilvl="5">
      <w:start w:val="1"/>
      <w:numFmt w:val="decimal"/>
      <w:lvlText w:val="%1.%2.%3.%4.%5.%6."/>
      <w:lvlJc w:val="left"/>
      <w:pPr>
        <w:ind w:left="2736" w:hanging="936"/>
      </w:pPr>
      <w:rPr>
        <w:color w:val="4F6228" w:themeColor="accent3" w:themeShade="80"/>
      </w:rPr>
    </w:lvl>
    <w:lvl w:ilvl="6">
      <w:start w:val="1"/>
      <w:numFmt w:val="decimal"/>
      <w:lvlText w:val="%1.%2.%3.%4.%5.%6.%7."/>
      <w:lvlJc w:val="left"/>
      <w:pPr>
        <w:ind w:left="3240" w:hanging="1080"/>
      </w:pPr>
      <w:rPr>
        <w:color w:val="4F6228" w:themeColor="accent3" w:themeShade="80"/>
      </w:rPr>
    </w:lvl>
    <w:lvl w:ilvl="7">
      <w:start w:val="1"/>
      <w:numFmt w:val="decimal"/>
      <w:lvlText w:val="%1.%2.%3.%4.%5.%6.%7.%8."/>
      <w:lvlJc w:val="left"/>
      <w:pPr>
        <w:ind w:left="3744" w:hanging="1224"/>
      </w:pPr>
      <w:rPr>
        <w:color w:val="4F6228" w:themeColor="accent3" w:themeShade="80"/>
      </w:rPr>
    </w:lvl>
    <w:lvl w:ilvl="8">
      <w:start w:val="1"/>
      <w:numFmt w:val="decimal"/>
      <w:lvlText w:val="%1.%2.%3.%4.%5.%6.%7.%8.%9."/>
      <w:lvlJc w:val="left"/>
      <w:pPr>
        <w:ind w:left="4320" w:hanging="1440"/>
      </w:pPr>
    </w:lvl>
  </w:abstractNum>
  <w:abstractNum w:abstractNumId="14" w15:restartNumberingAfterBreak="0">
    <w:nsid w:val="3D744DA2"/>
    <w:multiLevelType w:val="hybridMultilevel"/>
    <w:tmpl w:val="EFEE47AA"/>
    <w:lvl w:ilvl="0" w:tplc="A14C547C">
      <w:start w:val="1"/>
      <w:numFmt w:val="bullet"/>
      <w:lvlText w:val="•"/>
      <w:lvlJc w:val="left"/>
      <w:pPr>
        <w:ind w:left="720"/>
      </w:pPr>
      <w:rPr>
        <w:rFonts w:ascii="Arial" w:eastAsia="Arial" w:hAnsi="Arial" w:cs="Arial"/>
        <w:b w:val="0"/>
        <w:i w:val="0"/>
        <w:strike w:val="0"/>
        <w:dstrike w:val="0"/>
        <w:color w:val="76923C"/>
        <w:sz w:val="24"/>
        <w:szCs w:val="24"/>
        <w:u w:val="none" w:color="000000"/>
        <w:bdr w:val="none" w:sz="0" w:space="0" w:color="auto"/>
        <w:shd w:val="clear" w:color="auto" w:fill="auto"/>
        <w:vertAlign w:val="baseline"/>
      </w:rPr>
    </w:lvl>
    <w:lvl w:ilvl="1" w:tplc="7B5AB23A">
      <w:start w:val="1"/>
      <w:numFmt w:val="bullet"/>
      <w:lvlText w:val="o"/>
      <w:lvlJc w:val="left"/>
      <w:pPr>
        <w:ind w:left="144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2" w:tplc="E73EC622">
      <w:start w:val="1"/>
      <w:numFmt w:val="bullet"/>
      <w:lvlText w:val="▪"/>
      <w:lvlJc w:val="left"/>
      <w:pPr>
        <w:ind w:left="216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3" w:tplc="8BF4BC28">
      <w:start w:val="1"/>
      <w:numFmt w:val="bullet"/>
      <w:lvlText w:val="•"/>
      <w:lvlJc w:val="left"/>
      <w:pPr>
        <w:ind w:left="2880"/>
      </w:pPr>
      <w:rPr>
        <w:rFonts w:ascii="Arial" w:eastAsia="Arial" w:hAnsi="Arial" w:cs="Arial"/>
        <w:b w:val="0"/>
        <w:i w:val="0"/>
        <w:strike w:val="0"/>
        <w:dstrike w:val="0"/>
        <w:color w:val="76923C"/>
        <w:sz w:val="24"/>
        <w:szCs w:val="24"/>
        <w:u w:val="none" w:color="000000"/>
        <w:bdr w:val="none" w:sz="0" w:space="0" w:color="auto"/>
        <w:shd w:val="clear" w:color="auto" w:fill="auto"/>
        <w:vertAlign w:val="baseline"/>
      </w:rPr>
    </w:lvl>
    <w:lvl w:ilvl="4" w:tplc="04A232BA">
      <w:start w:val="1"/>
      <w:numFmt w:val="bullet"/>
      <w:lvlText w:val="o"/>
      <w:lvlJc w:val="left"/>
      <w:pPr>
        <w:ind w:left="360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5" w:tplc="89CE0D00">
      <w:start w:val="1"/>
      <w:numFmt w:val="bullet"/>
      <w:lvlText w:val="▪"/>
      <w:lvlJc w:val="left"/>
      <w:pPr>
        <w:ind w:left="432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6" w:tplc="1BF035BC">
      <w:start w:val="1"/>
      <w:numFmt w:val="bullet"/>
      <w:lvlText w:val="•"/>
      <w:lvlJc w:val="left"/>
      <w:pPr>
        <w:ind w:left="5040"/>
      </w:pPr>
      <w:rPr>
        <w:rFonts w:ascii="Arial" w:eastAsia="Arial" w:hAnsi="Arial" w:cs="Arial"/>
        <w:b w:val="0"/>
        <w:i w:val="0"/>
        <w:strike w:val="0"/>
        <w:dstrike w:val="0"/>
        <w:color w:val="76923C"/>
        <w:sz w:val="24"/>
        <w:szCs w:val="24"/>
        <w:u w:val="none" w:color="000000"/>
        <w:bdr w:val="none" w:sz="0" w:space="0" w:color="auto"/>
        <w:shd w:val="clear" w:color="auto" w:fill="auto"/>
        <w:vertAlign w:val="baseline"/>
      </w:rPr>
    </w:lvl>
    <w:lvl w:ilvl="7" w:tplc="D9BEDC18">
      <w:start w:val="1"/>
      <w:numFmt w:val="bullet"/>
      <w:lvlText w:val="o"/>
      <w:lvlJc w:val="left"/>
      <w:pPr>
        <w:ind w:left="576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8" w:tplc="199A8738">
      <w:start w:val="1"/>
      <w:numFmt w:val="bullet"/>
      <w:lvlText w:val="▪"/>
      <w:lvlJc w:val="left"/>
      <w:pPr>
        <w:ind w:left="648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abstractNum>
  <w:abstractNum w:abstractNumId="15" w15:restartNumberingAfterBreak="0">
    <w:nsid w:val="414406F9"/>
    <w:multiLevelType w:val="hybridMultilevel"/>
    <w:tmpl w:val="6610E67E"/>
    <w:lvl w:ilvl="0" w:tplc="0D303740">
      <w:start w:val="1"/>
      <w:numFmt w:val="bullet"/>
      <w:lvlText w:val="•"/>
      <w:lvlJc w:val="left"/>
      <w:pPr>
        <w:ind w:left="720"/>
      </w:pPr>
      <w:rPr>
        <w:rFonts w:ascii="Arial" w:eastAsia="Arial" w:hAnsi="Arial" w:cs="Arial"/>
        <w:b w:val="0"/>
        <w:i w:val="0"/>
        <w:strike w:val="0"/>
        <w:dstrike w:val="0"/>
        <w:color w:val="76923C"/>
        <w:sz w:val="24"/>
        <w:szCs w:val="24"/>
        <w:u w:val="none" w:color="000000"/>
        <w:bdr w:val="none" w:sz="0" w:space="0" w:color="auto"/>
        <w:shd w:val="clear" w:color="auto" w:fill="auto"/>
        <w:vertAlign w:val="baseline"/>
      </w:rPr>
    </w:lvl>
    <w:lvl w:ilvl="1" w:tplc="1826BAB4">
      <w:start w:val="1"/>
      <w:numFmt w:val="bullet"/>
      <w:lvlText w:val="o"/>
      <w:lvlJc w:val="left"/>
      <w:pPr>
        <w:ind w:left="144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2" w:tplc="26AAC4A8">
      <w:start w:val="1"/>
      <w:numFmt w:val="bullet"/>
      <w:lvlText w:val="▪"/>
      <w:lvlJc w:val="left"/>
      <w:pPr>
        <w:ind w:left="216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3" w:tplc="1DD4D984">
      <w:start w:val="1"/>
      <w:numFmt w:val="bullet"/>
      <w:lvlText w:val="•"/>
      <w:lvlJc w:val="left"/>
      <w:pPr>
        <w:ind w:left="2880"/>
      </w:pPr>
      <w:rPr>
        <w:rFonts w:ascii="Arial" w:eastAsia="Arial" w:hAnsi="Arial" w:cs="Arial"/>
        <w:b w:val="0"/>
        <w:i w:val="0"/>
        <w:strike w:val="0"/>
        <w:dstrike w:val="0"/>
        <w:color w:val="76923C"/>
        <w:sz w:val="24"/>
        <w:szCs w:val="24"/>
        <w:u w:val="none" w:color="000000"/>
        <w:bdr w:val="none" w:sz="0" w:space="0" w:color="auto"/>
        <w:shd w:val="clear" w:color="auto" w:fill="auto"/>
        <w:vertAlign w:val="baseline"/>
      </w:rPr>
    </w:lvl>
    <w:lvl w:ilvl="4" w:tplc="1A848EC6">
      <w:start w:val="1"/>
      <w:numFmt w:val="bullet"/>
      <w:lvlText w:val="o"/>
      <w:lvlJc w:val="left"/>
      <w:pPr>
        <w:ind w:left="360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5" w:tplc="CDC4606E">
      <w:start w:val="1"/>
      <w:numFmt w:val="bullet"/>
      <w:lvlText w:val="▪"/>
      <w:lvlJc w:val="left"/>
      <w:pPr>
        <w:ind w:left="432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6" w:tplc="F726104E">
      <w:start w:val="1"/>
      <w:numFmt w:val="bullet"/>
      <w:lvlText w:val="•"/>
      <w:lvlJc w:val="left"/>
      <w:pPr>
        <w:ind w:left="5040"/>
      </w:pPr>
      <w:rPr>
        <w:rFonts w:ascii="Arial" w:eastAsia="Arial" w:hAnsi="Arial" w:cs="Arial"/>
        <w:b w:val="0"/>
        <w:i w:val="0"/>
        <w:strike w:val="0"/>
        <w:dstrike w:val="0"/>
        <w:color w:val="76923C"/>
        <w:sz w:val="24"/>
        <w:szCs w:val="24"/>
        <w:u w:val="none" w:color="000000"/>
        <w:bdr w:val="none" w:sz="0" w:space="0" w:color="auto"/>
        <w:shd w:val="clear" w:color="auto" w:fill="auto"/>
        <w:vertAlign w:val="baseline"/>
      </w:rPr>
    </w:lvl>
    <w:lvl w:ilvl="7" w:tplc="F970E65A">
      <w:start w:val="1"/>
      <w:numFmt w:val="bullet"/>
      <w:lvlText w:val="o"/>
      <w:lvlJc w:val="left"/>
      <w:pPr>
        <w:ind w:left="576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8" w:tplc="D28A783A">
      <w:start w:val="1"/>
      <w:numFmt w:val="bullet"/>
      <w:lvlText w:val="▪"/>
      <w:lvlJc w:val="left"/>
      <w:pPr>
        <w:ind w:left="648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abstractNum>
  <w:abstractNum w:abstractNumId="16" w15:restartNumberingAfterBreak="0">
    <w:nsid w:val="471B1194"/>
    <w:multiLevelType w:val="hybridMultilevel"/>
    <w:tmpl w:val="A262225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4C907425"/>
    <w:multiLevelType w:val="hybridMultilevel"/>
    <w:tmpl w:val="1000328E"/>
    <w:lvl w:ilvl="0" w:tplc="10090001">
      <w:start w:val="1"/>
      <w:numFmt w:val="bullet"/>
      <w:lvlText w:val=""/>
      <w:lvlJc w:val="left"/>
      <w:pPr>
        <w:ind w:left="705" w:hanging="360"/>
      </w:pPr>
      <w:rPr>
        <w:rFonts w:ascii="Symbol" w:hAnsi="Symbol" w:hint="default"/>
      </w:rPr>
    </w:lvl>
    <w:lvl w:ilvl="1" w:tplc="10090003" w:tentative="1">
      <w:start w:val="1"/>
      <w:numFmt w:val="bullet"/>
      <w:lvlText w:val="o"/>
      <w:lvlJc w:val="left"/>
      <w:pPr>
        <w:ind w:left="1425" w:hanging="360"/>
      </w:pPr>
      <w:rPr>
        <w:rFonts w:ascii="Courier New" w:hAnsi="Courier New" w:cs="Courier New" w:hint="default"/>
      </w:rPr>
    </w:lvl>
    <w:lvl w:ilvl="2" w:tplc="10090005" w:tentative="1">
      <w:start w:val="1"/>
      <w:numFmt w:val="bullet"/>
      <w:lvlText w:val=""/>
      <w:lvlJc w:val="left"/>
      <w:pPr>
        <w:ind w:left="2145" w:hanging="360"/>
      </w:pPr>
      <w:rPr>
        <w:rFonts w:ascii="Wingdings" w:hAnsi="Wingdings" w:hint="default"/>
      </w:rPr>
    </w:lvl>
    <w:lvl w:ilvl="3" w:tplc="10090001" w:tentative="1">
      <w:start w:val="1"/>
      <w:numFmt w:val="bullet"/>
      <w:lvlText w:val=""/>
      <w:lvlJc w:val="left"/>
      <w:pPr>
        <w:ind w:left="2865" w:hanging="360"/>
      </w:pPr>
      <w:rPr>
        <w:rFonts w:ascii="Symbol" w:hAnsi="Symbol" w:hint="default"/>
      </w:rPr>
    </w:lvl>
    <w:lvl w:ilvl="4" w:tplc="10090003" w:tentative="1">
      <w:start w:val="1"/>
      <w:numFmt w:val="bullet"/>
      <w:lvlText w:val="o"/>
      <w:lvlJc w:val="left"/>
      <w:pPr>
        <w:ind w:left="3585" w:hanging="360"/>
      </w:pPr>
      <w:rPr>
        <w:rFonts w:ascii="Courier New" w:hAnsi="Courier New" w:cs="Courier New" w:hint="default"/>
      </w:rPr>
    </w:lvl>
    <w:lvl w:ilvl="5" w:tplc="10090005" w:tentative="1">
      <w:start w:val="1"/>
      <w:numFmt w:val="bullet"/>
      <w:lvlText w:val=""/>
      <w:lvlJc w:val="left"/>
      <w:pPr>
        <w:ind w:left="4305" w:hanging="360"/>
      </w:pPr>
      <w:rPr>
        <w:rFonts w:ascii="Wingdings" w:hAnsi="Wingdings" w:hint="default"/>
      </w:rPr>
    </w:lvl>
    <w:lvl w:ilvl="6" w:tplc="10090001" w:tentative="1">
      <w:start w:val="1"/>
      <w:numFmt w:val="bullet"/>
      <w:lvlText w:val=""/>
      <w:lvlJc w:val="left"/>
      <w:pPr>
        <w:ind w:left="5025" w:hanging="360"/>
      </w:pPr>
      <w:rPr>
        <w:rFonts w:ascii="Symbol" w:hAnsi="Symbol" w:hint="default"/>
      </w:rPr>
    </w:lvl>
    <w:lvl w:ilvl="7" w:tplc="10090003" w:tentative="1">
      <w:start w:val="1"/>
      <w:numFmt w:val="bullet"/>
      <w:lvlText w:val="o"/>
      <w:lvlJc w:val="left"/>
      <w:pPr>
        <w:ind w:left="5745" w:hanging="360"/>
      </w:pPr>
      <w:rPr>
        <w:rFonts w:ascii="Courier New" w:hAnsi="Courier New" w:cs="Courier New" w:hint="default"/>
      </w:rPr>
    </w:lvl>
    <w:lvl w:ilvl="8" w:tplc="10090005" w:tentative="1">
      <w:start w:val="1"/>
      <w:numFmt w:val="bullet"/>
      <w:lvlText w:val=""/>
      <w:lvlJc w:val="left"/>
      <w:pPr>
        <w:ind w:left="6465" w:hanging="360"/>
      </w:pPr>
      <w:rPr>
        <w:rFonts w:ascii="Wingdings" w:hAnsi="Wingdings" w:hint="default"/>
      </w:rPr>
    </w:lvl>
  </w:abstractNum>
  <w:abstractNum w:abstractNumId="18" w15:restartNumberingAfterBreak="0">
    <w:nsid w:val="55295F48"/>
    <w:multiLevelType w:val="hybridMultilevel"/>
    <w:tmpl w:val="B7FA9150"/>
    <w:lvl w:ilvl="0" w:tplc="48008C24">
      <w:start w:val="1"/>
      <w:numFmt w:val="bullet"/>
      <w:lvlText w:val=""/>
      <w:lvlJc w:val="left"/>
      <w:pPr>
        <w:ind w:left="720" w:hanging="360"/>
      </w:pPr>
      <w:rPr>
        <w:rFonts w:ascii="Symbol" w:hAnsi="Symbol" w:hint="default"/>
        <w:color w:val="76923C" w:themeColor="accent3" w:themeShade="BF"/>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662C6670"/>
    <w:multiLevelType w:val="hybridMultilevel"/>
    <w:tmpl w:val="3D7C3BB6"/>
    <w:lvl w:ilvl="0" w:tplc="46326B14">
      <w:start w:val="1"/>
      <w:numFmt w:val="decimal"/>
      <w:lvlText w:val="%1."/>
      <w:lvlJc w:val="left"/>
      <w:pPr>
        <w:ind w:left="720"/>
      </w:pPr>
      <w:rPr>
        <w:rFonts w:ascii="Arial" w:eastAsia="Arial" w:hAnsi="Arial" w:cs="Arial"/>
        <w:b w:val="0"/>
        <w:i w:val="0"/>
        <w:strike w:val="0"/>
        <w:dstrike w:val="0"/>
        <w:color w:val="4F6228"/>
        <w:sz w:val="24"/>
        <w:szCs w:val="24"/>
        <w:u w:val="none" w:color="000000"/>
        <w:bdr w:val="none" w:sz="0" w:space="0" w:color="auto"/>
        <w:shd w:val="clear" w:color="auto" w:fill="auto"/>
        <w:vertAlign w:val="baseline"/>
      </w:rPr>
    </w:lvl>
    <w:lvl w:ilvl="1" w:tplc="5836970E">
      <w:start w:val="1"/>
      <w:numFmt w:val="lowerLetter"/>
      <w:lvlText w:val="%2"/>
      <w:lvlJc w:val="left"/>
      <w:pPr>
        <w:ind w:left="1440"/>
      </w:pPr>
      <w:rPr>
        <w:rFonts w:ascii="Arial" w:eastAsia="Arial" w:hAnsi="Arial" w:cs="Arial"/>
        <w:b w:val="0"/>
        <w:i w:val="0"/>
        <w:strike w:val="0"/>
        <w:dstrike w:val="0"/>
        <w:color w:val="4F6228"/>
        <w:sz w:val="24"/>
        <w:szCs w:val="24"/>
        <w:u w:val="none" w:color="000000"/>
        <w:bdr w:val="none" w:sz="0" w:space="0" w:color="auto"/>
        <w:shd w:val="clear" w:color="auto" w:fill="auto"/>
        <w:vertAlign w:val="baseline"/>
      </w:rPr>
    </w:lvl>
    <w:lvl w:ilvl="2" w:tplc="7FB4BA32">
      <w:start w:val="1"/>
      <w:numFmt w:val="lowerRoman"/>
      <w:lvlText w:val="%3"/>
      <w:lvlJc w:val="left"/>
      <w:pPr>
        <w:ind w:left="2160"/>
      </w:pPr>
      <w:rPr>
        <w:rFonts w:ascii="Arial" w:eastAsia="Arial" w:hAnsi="Arial" w:cs="Arial"/>
        <w:b w:val="0"/>
        <w:i w:val="0"/>
        <w:strike w:val="0"/>
        <w:dstrike w:val="0"/>
        <w:color w:val="4F6228"/>
        <w:sz w:val="24"/>
        <w:szCs w:val="24"/>
        <w:u w:val="none" w:color="000000"/>
        <w:bdr w:val="none" w:sz="0" w:space="0" w:color="auto"/>
        <w:shd w:val="clear" w:color="auto" w:fill="auto"/>
        <w:vertAlign w:val="baseline"/>
      </w:rPr>
    </w:lvl>
    <w:lvl w:ilvl="3" w:tplc="9F449CCA">
      <w:start w:val="1"/>
      <w:numFmt w:val="decimal"/>
      <w:lvlText w:val="%4"/>
      <w:lvlJc w:val="left"/>
      <w:pPr>
        <w:ind w:left="2880"/>
      </w:pPr>
      <w:rPr>
        <w:rFonts w:ascii="Arial" w:eastAsia="Arial" w:hAnsi="Arial" w:cs="Arial"/>
        <w:b w:val="0"/>
        <w:i w:val="0"/>
        <w:strike w:val="0"/>
        <w:dstrike w:val="0"/>
        <w:color w:val="4F6228"/>
        <w:sz w:val="24"/>
        <w:szCs w:val="24"/>
        <w:u w:val="none" w:color="000000"/>
        <w:bdr w:val="none" w:sz="0" w:space="0" w:color="auto"/>
        <w:shd w:val="clear" w:color="auto" w:fill="auto"/>
        <w:vertAlign w:val="baseline"/>
      </w:rPr>
    </w:lvl>
    <w:lvl w:ilvl="4" w:tplc="69A8A8C0">
      <w:start w:val="1"/>
      <w:numFmt w:val="lowerLetter"/>
      <w:lvlText w:val="%5"/>
      <w:lvlJc w:val="left"/>
      <w:pPr>
        <w:ind w:left="3600"/>
      </w:pPr>
      <w:rPr>
        <w:rFonts w:ascii="Arial" w:eastAsia="Arial" w:hAnsi="Arial" w:cs="Arial"/>
        <w:b w:val="0"/>
        <w:i w:val="0"/>
        <w:strike w:val="0"/>
        <w:dstrike w:val="0"/>
        <w:color w:val="4F6228"/>
        <w:sz w:val="24"/>
        <w:szCs w:val="24"/>
        <w:u w:val="none" w:color="000000"/>
        <w:bdr w:val="none" w:sz="0" w:space="0" w:color="auto"/>
        <w:shd w:val="clear" w:color="auto" w:fill="auto"/>
        <w:vertAlign w:val="baseline"/>
      </w:rPr>
    </w:lvl>
    <w:lvl w:ilvl="5" w:tplc="430C78F8">
      <w:start w:val="1"/>
      <w:numFmt w:val="lowerRoman"/>
      <w:lvlText w:val="%6"/>
      <w:lvlJc w:val="left"/>
      <w:pPr>
        <w:ind w:left="4320"/>
      </w:pPr>
      <w:rPr>
        <w:rFonts w:ascii="Arial" w:eastAsia="Arial" w:hAnsi="Arial" w:cs="Arial"/>
        <w:b w:val="0"/>
        <w:i w:val="0"/>
        <w:strike w:val="0"/>
        <w:dstrike w:val="0"/>
        <w:color w:val="4F6228"/>
        <w:sz w:val="24"/>
        <w:szCs w:val="24"/>
        <w:u w:val="none" w:color="000000"/>
        <w:bdr w:val="none" w:sz="0" w:space="0" w:color="auto"/>
        <w:shd w:val="clear" w:color="auto" w:fill="auto"/>
        <w:vertAlign w:val="baseline"/>
      </w:rPr>
    </w:lvl>
    <w:lvl w:ilvl="6" w:tplc="547A3048">
      <w:start w:val="1"/>
      <w:numFmt w:val="decimal"/>
      <w:lvlText w:val="%7"/>
      <w:lvlJc w:val="left"/>
      <w:pPr>
        <w:ind w:left="5040"/>
      </w:pPr>
      <w:rPr>
        <w:rFonts w:ascii="Arial" w:eastAsia="Arial" w:hAnsi="Arial" w:cs="Arial"/>
        <w:b w:val="0"/>
        <w:i w:val="0"/>
        <w:strike w:val="0"/>
        <w:dstrike w:val="0"/>
        <w:color w:val="4F6228"/>
        <w:sz w:val="24"/>
        <w:szCs w:val="24"/>
        <w:u w:val="none" w:color="000000"/>
        <w:bdr w:val="none" w:sz="0" w:space="0" w:color="auto"/>
        <w:shd w:val="clear" w:color="auto" w:fill="auto"/>
        <w:vertAlign w:val="baseline"/>
      </w:rPr>
    </w:lvl>
    <w:lvl w:ilvl="7" w:tplc="A9C0D228">
      <w:start w:val="1"/>
      <w:numFmt w:val="lowerLetter"/>
      <w:lvlText w:val="%8"/>
      <w:lvlJc w:val="left"/>
      <w:pPr>
        <w:ind w:left="5760"/>
      </w:pPr>
      <w:rPr>
        <w:rFonts w:ascii="Arial" w:eastAsia="Arial" w:hAnsi="Arial" w:cs="Arial"/>
        <w:b w:val="0"/>
        <w:i w:val="0"/>
        <w:strike w:val="0"/>
        <w:dstrike w:val="0"/>
        <w:color w:val="4F6228"/>
        <w:sz w:val="24"/>
        <w:szCs w:val="24"/>
        <w:u w:val="none" w:color="000000"/>
        <w:bdr w:val="none" w:sz="0" w:space="0" w:color="auto"/>
        <w:shd w:val="clear" w:color="auto" w:fill="auto"/>
        <w:vertAlign w:val="baseline"/>
      </w:rPr>
    </w:lvl>
    <w:lvl w:ilvl="8" w:tplc="BF06F682">
      <w:start w:val="1"/>
      <w:numFmt w:val="lowerRoman"/>
      <w:lvlText w:val="%9"/>
      <w:lvlJc w:val="left"/>
      <w:pPr>
        <w:ind w:left="6480"/>
      </w:pPr>
      <w:rPr>
        <w:rFonts w:ascii="Arial" w:eastAsia="Arial" w:hAnsi="Arial" w:cs="Arial"/>
        <w:b w:val="0"/>
        <w:i w:val="0"/>
        <w:strike w:val="0"/>
        <w:dstrike w:val="0"/>
        <w:color w:val="4F6228"/>
        <w:sz w:val="24"/>
        <w:szCs w:val="24"/>
        <w:u w:val="none" w:color="000000"/>
        <w:bdr w:val="none" w:sz="0" w:space="0" w:color="auto"/>
        <w:shd w:val="clear" w:color="auto" w:fill="auto"/>
        <w:vertAlign w:val="baseline"/>
      </w:rPr>
    </w:lvl>
  </w:abstractNum>
  <w:abstractNum w:abstractNumId="20" w15:restartNumberingAfterBreak="0">
    <w:nsid w:val="686D6393"/>
    <w:multiLevelType w:val="multilevel"/>
    <w:tmpl w:val="2086FC04"/>
    <w:styleLink w:val="NumberedListwith5LevelsMIRB"/>
    <w:lvl w:ilvl="0">
      <w:start w:val="1"/>
      <w:numFmt w:val="decimal"/>
      <w:lvlText w:val="%1)"/>
      <w:lvlJc w:val="left"/>
      <w:pPr>
        <w:ind w:left="360" w:hanging="360"/>
      </w:pPr>
      <w:rPr>
        <w:rFonts w:ascii="Arial" w:hAnsi="Arial" w:hint="default"/>
        <w:color w:val="76923C" w:themeColor="accent3" w:themeShade="BF"/>
        <w:sz w:val="32"/>
      </w:rPr>
    </w:lvl>
    <w:lvl w:ilvl="1">
      <w:start w:val="1"/>
      <w:numFmt w:val="decimal"/>
      <w:lvlText w:val="%2"/>
      <w:lvlJc w:val="left"/>
      <w:pPr>
        <w:ind w:left="720" w:hanging="360"/>
      </w:pPr>
      <w:rPr>
        <w:rFonts w:ascii="Arial" w:hAnsi="Arial" w:hint="default"/>
        <w:color w:val="4F6228" w:themeColor="accent3" w:themeShade="80"/>
        <w:sz w:val="28"/>
      </w:rPr>
    </w:lvl>
    <w:lvl w:ilvl="2">
      <w:start w:val="1"/>
      <w:numFmt w:val="lowerRoman"/>
      <w:lvlText w:val="%3)"/>
      <w:lvlJc w:val="left"/>
      <w:pPr>
        <w:ind w:left="1080" w:hanging="360"/>
      </w:pPr>
      <w:rPr>
        <w:rFonts w:ascii="Arial" w:hAnsi="Arial" w:hint="default"/>
        <w:color w:val="4F6228" w:themeColor="accent3" w:themeShade="80"/>
        <w:sz w:val="24"/>
      </w:rPr>
    </w:lvl>
    <w:lvl w:ilvl="3">
      <w:start w:val="1"/>
      <w:numFmt w:val="decimal"/>
      <w:lvlText w:val="(%4)"/>
      <w:lvlJc w:val="left"/>
      <w:pPr>
        <w:ind w:left="1440" w:hanging="360"/>
      </w:pPr>
      <w:rPr>
        <w:rFonts w:ascii="Arial" w:hAnsi="Arial" w:hint="default"/>
        <w:color w:val="595959"/>
        <w:sz w:val="24"/>
      </w:rPr>
    </w:lvl>
    <w:lvl w:ilvl="4">
      <w:start w:val="1"/>
      <w:numFmt w:val="lowerLetter"/>
      <w:lvlText w:val="(%5)"/>
      <w:lvlJc w:val="left"/>
      <w:pPr>
        <w:ind w:left="1800" w:hanging="360"/>
      </w:pPr>
      <w:rPr>
        <w:rFonts w:ascii="Arial" w:hAnsi="Arial" w:hint="default"/>
        <w:b w:val="0"/>
        <w:color w:val="auto"/>
        <w:sz w:val="24"/>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6A6D1911"/>
    <w:multiLevelType w:val="hybridMultilevel"/>
    <w:tmpl w:val="8B5013F2"/>
    <w:lvl w:ilvl="0" w:tplc="9970D018">
      <w:start w:val="1"/>
      <w:numFmt w:val="bullet"/>
      <w:lvlText w:val="•"/>
      <w:lvlJc w:val="left"/>
      <w:pPr>
        <w:ind w:left="720"/>
      </w:pPr>
      <w:rPr>
        <w:rFonts w:ascii="Arial" w:eastAsia="Arial" w:hAnsi="Arial" w:cs="Arial"/>
        <w:b w:val="0"/>
        <w:i w:val="0"/>
        <w:strike w:val="0"/>
        <w:dstrike w:val="0"/>
        <w:color w:val="76923C"/>
        <w:sz w:val="24"/>
        <w:szCs w:val="24"/>
        <w:u w:val="none" w:color="000000"/>
        <w:bdr w:val="none" w:sz="0" w:space="0" w:color="auto"/>
        <w:shd w:val="clear" w:color="auto" w:fill="auto"/>
        <w:vertAlign w:val="baseline"/>
      </w:rPr>
    </w:lvl>
    <w:lvl w:ilvl="1" w:tplc="E488D6AE">
      <w:start w:val="1"/>
      <w:numFmt w:val="bullet"/>
      <w:lvlText w:val="o"/>
      <w:lvlJc w:val="left"/>
      <w:pPr>
        <w:ind w:left="144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2" w:tplc="60D8B940">
      <w:start w:val="1"/>
      <w:numFmt w:val="bullet"/>
      <w:lvlText w:val="▪"/>
      <w:lvlJc w:val="left"/>
      <w:pPr>
        <w:ind w:left="216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3" w:tplc="5B7AD12A">
      <w:start w:val="1"/>
      <w:numFmt w:val="bullet"/>
      <w:lvlText w:val="•"/>
      <w:lvlJc w:val="left"/>
      <w:pPr>
        <w:ind w:left="2880"/>
      </w:pPr>
      <w:rPr>
        <w:rFonts w:ascii="Arial" w:eastAsia="Arial" w:hAnsi="Arial" w:cs="Arial"/>
        <w:b w:val="0"/>
        <w:i w:val="0"/>
        <w:strike w:val="0"/>
        <w:dstrike w:val="0"/>
        <w:color w:val="76923C"/>
        <w:sz w:val="24"/>
        <w:szCs w:val="24"/>
        <w:u w:val="none" w:color="000000"/>
        <w:bdr w:val="none" w:sz="0" w:space="0" w:color="auto"/>
        <w:shd w:val="clear" w:color="auto" w:fill="auto"/>
        <w:vertAlign w:val="baseline"/>
      </w:rPr>
    </w:lvl>
    <w:lvl w:ilvl="4" w:tplc="BFA0DA84">
      <w:start w:val="1"/>
      <w:numFmt w:val="bullet"/>
      <w:lvlText w:val="o"/>
      <w:lvlJc w:val="left"/>
      <w:pPr>
        <w:ind w:left="360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5" w:tplc="82F8EA00">
      <w:start w:val="1"/>
      <w:numFmt w:val="bullet"/>
      <w:lvlText w:val="▪"/>
      <w:lvlJc w:val="left"/>
      <w:pPr>
        <w:ind w:left="432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6" w:tplc="A7B4522C">
      <w:start w:val="1"/>
      <w:numFmt w:val="bullet"/>
      <w:lvlText w:val="•"/>
      <w:lvlJc w:val="left"/>
      <w:pPr>
        <w:ind w:left="5040"/>
      </w:pPr>
      <w:rPr>
        <w:rFonts w:ascii="Arial" w:eastAsia="Arial" w:hAnsi="Arial" w:cs="Arial"/>
        <w:b w:val="0"/>
        <w:i w:val="0"/>
        <w:strike w:val="0"/>
        <w:dstrike w:val="0"/>
        <w:color w:val="76923C"/>
        <w:sz w:val="24"/>
        <w:szCs w:val="24"/>
        <w:u w:val="none" w:color="000000"/>
        <w:bdr w:val="none" w:sz="0" w:space="0" w:color="auto"/>
        <w:shd w:val="clear" w:color="auto" w:fill="auto"/>
        <w:vertAlign w:val="baseline"/>
      </w:rPr>
    </w:lvl>
    <w:lvl w:ilvl="7" w:tplc="F4608ACC">
      <w:start w:val="1"/>
      <w:numFmt w:val="bullet"/>
      <w:lvlText w:val="o"/>
      <w:lvlJc w:val="left"/>
      <w:pPr>
        <w:ind w:left="576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8" w:tplc="4E4AC73A">
      <w:start w:val="1"/>
      <w:numFmt w:val="bullet"/>
      <w:lvlText w:val="▪"/>
      <w:lvlJc w:val="left"/>
      <w:pPr>
        <w:ind w:left="648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abstractNum>
  <w:abstractNum w:abstractNumId="22" w15:restartNumberingAfterBreak="0">
    <w:nsid w:val="6D3562E7"/>
    <w:multiLevelType w:val="hybridMultilevel"/>
    <w:tmpl w:val="70F277AE"/>
    <w:lvl w:ilvl="0" w:tplc="8A82416A">
      <w:start w:val="1"/>
      <w:numFmt w:val="bullet"/>
      <w:pStyle w:val="BulletsMIRB"/>
      <w:lvlText w:val=""/>
      <w:lvlJc w:val="left"/>
      <w:pPr>
        <w:ind w:left="720" w:hanging="360"/>
      </w:pPr>
      <w:rPr>
        <w:rFonts w:ascii="Symbol" w:hAnsi="Symbol" w:hint="default"/>
        <w:color w:val="76923C" w:themeColor="accent3" w:themeShade="BF"/>
      </w:rPr>
    </w:lvl>
    <w:lvl w:ilvl="1" w:tplc="10090001">
      <w:start w:val="1"/>
      <w:numFmt w:val="bullet"/>
      <w:lvlText w:val=""/>
      <w:lvlJc w:val="left"/>
      <w:pPr>
        <w:ind w:left="1440" w:hanging="360"/>
      </w:pPr>
      <w:rPr>
        <w:rFonts w:ascii="Symbol" w:hAnsi="Symbol"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787501D6"/>
    <w:multiLevelType w:val="hybridMultilevel"/>
    <w:tmpl w:val="3FB0D062"/>
    <w:lvl w:ilvl="0" w:tplc="BB14A222">
      <w:start w:val="1"/>
      <w:numFmt w:val="bullet"/>
      <w:lvlText w:val="•"/>
      <w:lvlJc w:val="left"/>
      <w:pPr>
        <w:ind w:left="720"/>
      </w:pPr>
      <w:rPr>
        <w:rFonts w:ascii="Arial" w:eastAsia="Arial" w:hAnsi="Arial" w:cs="Arial"/>
        <w:b w:val="0"/>
        <w:i w:val="0"/>
        <w:strike w:val="0"/>
        <w:dstrike w:val="0"/>
        <w:color w:val="76923C"/>
        <w:sz w:val="24"/>
        <w:szCs w:val="24"/>
        <w:u w:val="none" w:color="000000"/>
        <w:bdr w:val="none" w:sz="0" w:space="0" w:color="auto"/>
        <w:shd w:val="clear" w:color="auto" w:fill="auto"/>
        <w:vertAlign w:val="baseline"/>
      </w:rPr>
    </w:lvl>
    <w:lvl w:ilvl="1" w:tplc="67605A42">
      <w:start w:val="1"/>
      <w:numFmt w:val="bullet"/>
      <w:lvlText w:val="o"/>
      <w:lvlJc w:val="left"/>
      <w:pPr>
        <w:ind w:left="144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2" w:tplc="22D0E382">
      <w:start w:val="1"/>
      <w:numFmt w:val="bullet"/>
      <w:lvlText w:val="▪"/>
      <w:lvlJc w:val="left"/>
      <w:pPr>
        <w:ind w:left="216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3" w:tplc="7C10DA02">
      <w:start w:val="1"/>
      <w:numFmt w:val="bullet"/>
      <w:lvlText w:val="•"/>
      <w:lvlJc w:val="left"/>
      <w:pPr>
        <w:ind w:left="2880"/>
      </w:pPr>
      <w:rPr>
        <w:rFonts w:ascii="Arial" w:eastAsia="Arial" w:hAnsi="Arial" w:cs="Arial"/>
        <w:b w:val="0"/>
        <w:i w:val="0"/>
        <w:strike w:val="0"/>
        <w:dstrike w:val="0"/>
        <w:color w:val="76923C"/>
        <w:sz w:val="24"/>
        <w:szCs w:val="24"/>
        <w:u w:val="none" w:color="000000"/>
        <w:bdr w:val="none" w:sz="0" w:space="0" w:color="auto"/>
        <w:shd w:val="clear" w:color="auto" w:fill="auto"/>
        <w:vertAlign w:val="baseline"/>
      </w:rPr>
    </w:lvl>
    <w:lvl w:ilvl="4" w:tplc="1FC0487C">
      <w:start w:val="1"/>
      <w:numFmt w:val="bullet"/>
      <w:lvlText w:val="o"/>
      <w:lvlJc w:val="left"/>
      <w:pPr>
        <w:ind w:left="360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5" w:tplc="43AEF874">
      <w:start w:val="1"/>
      <w:numFmt w:val="bullet"/>
      <w:lvlText w:val="▪"/>
      <w:lvlJc w:val="left"/>
      <w:pPr>
        <w:ind w:left="432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6" w:tplc="0BF28248">
      <w:start w:val="1"/>
      <w:numFmt w:val="bullet"/>
      <w:lvlText w:val="•"/>
      <w:lvlJc w:val="left"/>
      <w:pPr>
        <w:ind w:left="5040"/>
      </w:pPr>
      <w:rPr>
        <w:rFonts w:ascii="Arial" w:eastAsia="Arial" w:hAnsi="Arial" w:cs="Arial"/>
        <w:b w:val="0"/>
        <w:i w:val="0"/>
        <w:strike w:val="0"/>
        <w:dstrike w:val="0"/>
        <w:color w:val="76923C"/>
        <w:sz w:val="24"/>
        <w:szCs w:val="24"/>
        <w:u w:val="none" w:color="000000"/>
        <w:bdr w:val="none" w:sz="0" w:space="0" w:color="auto"/>
        <w:shd w:val="clear" w:color="auto" w:fill="auto"/>
        <w:vertAlign w:val="baseline"/>
      </w:rPr>
    </w:lvl>
    <w:lvl w:ilvl="7" w:tplc="642C5324">
      <w:start w:val="1"/>
      <w:numFmt w:val="bullet"/>
      <w:lvlText w:val="o"/>
      <w:lvlJc w:val="left"/>
      <w:pPr>
        <w:ind w:left="576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lvl w:ilvl="8" w:tplc="1BE46ED8">
      <w:start w:val="1"/>
      <w:numFmt w:val="bullet"/>
      <w:lvlText w:val="▪"/>
      <w:lvlJc w:val="left"/>
      <w:pPr>
        <w:ind w:left="6480"/>
      </w:pPr>
      <w:rPr>
        <w:rFonts w:ascii="Segoe UI Symbol" w:eastAsia="Segoe UI Symbol" w:hAnsi="Segoe UI Symbol" w:cs="Segoe UI Symbol"/>
        <w:b w:val="0"/>
        <w:i w:val="0"/>
        <w:strike w:val="0"/>
        <w:dstrike w:val="0"/>
        <w:color w:val="76923C"/>
        <w:sz w:val="24"/>
        <w:szCs w:val="24"/>
        <w:u w:val="none" w:color="000000"/>
        <w:bdr w:val="none" w:sz="0" w:space="0" w:color="auto"/>
        <w:shd w:val="clear" w:color="auto" w:fill="auto"/>
        <w:vertAlign w:val="baseline"/>
      </w:rPr>
    </w:lvl>
  </w:abstractNum>
  <w:abstractNum w:abstractNumId="24" w15:restartNumberingAfterBreak="0">
    <w:nsid w:val="7DEC1705"/>
    <w:multiLevelType w:val="hybridMultilevel"/>
    <w:tmpl w:val="98D82B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22"/>
  </w:num>
  <w:num w:numId="2">
    <w:abstractNumId w:val="12"/>
  </w:num>
  <w:num w:numId="3">
    <w:abstractNumId w:val="22"/>
  </w:num>
  <w:num w:numId="4">
    <w:abstractNumId w:val="12"/>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2"/>
    <w:lvlOverride w:ilvl="0">
      <w:startOverride w:val="1"/>
    </w:lvlOverride>
  </w:num>
  <w:num w:numId="16">
    <w:abstractNumId w:val="22"/>
  </w:num>
  <w:num w:numId="17">
    <w:abstractNumId w:val="12"/>
  </w:num>
  <w:num w:numId="18">
    <w:abstractNumId w:val="20"/>
  </w:num>
  <w:num w:numId="19">
    <w:abstractNumId w:val="13"/>
  </w:num>
  <w:num w:numId="20">
    <w:abstractNumId w:val="11"/>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8"/>
  </w:num>
  <w:num w:numId="24">
    <w:abstractNumId w:val="24"/>
  </w:num>
  <w:num w:numId="25">
    <w:abstractNumId w:val="16"/>
  </w:num>
  <w:num w:numId="26">
    <w:abstractNumId w:val="23"/>
  </w:num>
  <w:num w:numId="27">
    <w:abstractNumId w:val="21"/>
  </w:num>
  <w:num w:numId="28">
    <w:abstractNumId w:val="15"/>
  </w:num>
  <w:num w:numId="29">
    <w:abstractNumId w:val="19"/>
  </w:num>
  <w:num w:numId="30">
    <w:abstractNumId w:val="14"/>
  </w:num>
  <w:num w:numId="31">
    <w:abstractNumId w:val="10"/>
  </w:num>
  <w:num w:numId="3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15D0"/>
    <w:rsid w:val="00000F6C"/>
    <w:rsid w:val="000066EF"/>
    <w:rsid w:val="00006A6F"/>
    <w:rsid w:val="00016455"/>
    <w:rsid w:val="000223EC"/>
    <w:rsid w:val="0002499D"/>
    <w:rsid w:val="0002784E"/>
    <w:rsid w:val="00032052"/>
    <w:rsid w:val="00032558"/>
    <w:rsid w:val="0003745C"/>
    <w:rsid w:val="000375CC"/>
    <w:rsid w:val="000402B2"/>
    <w:rsid w:val="00044B8C"/>
    <w:rsid w:val="00046833"/>
    <w:rsid w:val="00047E5E"/>
    <w:rsid w:val="00050A71"/>
    <w:rsid w:val="000577FE"/>
    <w:rsid w:val="000630A0"/>
    <w:rsid w:val="000677B9"/>
    <w:rsid w:val="00083563"/>
    <w:rsid w:val="00090BDF"/>
    <w:rsid w:val="00094836"/>
    <w:rsid w:val="00095E5D"/>
    <w:rsid w:val="000A3BBD"/>
    <w:rsid w:val="000A79D0"/>
    <w:rsid w:val="000D0B10"/>
    <w:rsid w:val="000D0E79"/>
    <w:rsid w:val="000D184B"/>
    <w:rsid w:val="000F0E9A"/>
    <w:rsid w:val="000F126B"/>
    <w:rsid w:val="000F266F"/>
    <w:rsid w:val="000F521E"/>
    <w:rsid w:val="000F60F1"/>
    <w:rsid w:val="00103F3D"/>
    <w:rsid w:val="00115D33"/>
    <w:rsid w:val="001228B5"/>
    <w:rsid w:val="001263B5"/>
    <w:rsid w:val="00137500"/>
    <w:rsid w:val="00151916"/>
    <w:rsid w:val="00156ED5"/>
    <w:rsid w:val="0016470E"/>
    <w:rsid w:val="00165B56"/>
    <w:rsid w:val="00166BDE"/>
    <w:rsid w:val="0017051E"/>
    <w:rsid w:val="00184910"/>
    <w:rsid w:val="00196A87"/>
    <w:rsid w:val="001A297B"/>
    <w:rsid w:val="001A4737"/>
    <w:rsid w:val="001B09D0"/>
    <w:rsid w:val="001B441B"/>
    <w:rsid w:val="001B6949"/>
    <w:rsid w:val="001B6BED"/>
    <w:rsid w:val="001C2066"/>
    <w:rsid w:val="001C3CE4"/>
    <w:rsid w:val="001C3F46"/>
    <w:rsid w:val="001C5351"/>
    <w:rsid w:val="001E0906"/>
    <w:rsid w:val="001E404A"/>
    <w:rsid w:val="001E7A5C"/>
    <w:rsid w:val="001F2BDA"/>
    <w:rsid w:val="001F3228"/>
    <w:rsid w:val="001F3672"/>
    <w:rsid w:val="001F40D3"/>
    <w:rsid w:val="002029E4"/>
    <w:rsid w:val="00205CE5"/>
    <w:rsid w:val="00207CFA"/>
    <w:rsid w:val="002272CB"/>
    <w:rsid w:val="0023021D"/>
    <w:rsid w:val="00232864"/>
    <w:rsid w:val="002467B0"/>
    <w:rsid w:val="00250094"/>
    <w:rsid w:val="00252B3B"/>
    <w:rsid w:val="002531FB"/>
    <w:rsid w:val="00253893"/>
    <w:rsid w:val="00257344"/>
    <w:rsid w:val="00261B0A"/>
    <w:rsid w:val="00264ADF"/>
    <w:rsid w:val="00264FA0"/>
    <w:rsid w:val="0026526F"/>
    <w:rsid w:val="00267927"/>
    <w:rsid w:val="00271E25"/>
    <w:rsid w:val="002738BF"/>
    <w:rsid w:val="00277D3E"/>
    <w:rsid w:val="00281E2B"/>
    <w:rsid w:val="00290A45"/>
    <w:rsid w:val="002944BB"/>
    <w:rsid w:val="002B67CB"/>
    <w:rsid w:val="002C0729"/>
    <w:rsid w:val="002C1B79"/>
    <w:rsid w:val="002C1EAC"/>
    <w:rsid w:val="002C555C"/>
    <w:rsid w:val="002D6D72"/>
    <w:rsid w:val="002E046D"/>
    <w:rsid w:val="002F3C1B"/>
    <w:rsid w:val="003020BE"/>
    <w:rsid w:val="003066F2"/>
    <w:rsid w:val="00307075"/>
    <w:rsid w:val="00314F5F"/>
    <w:rsid w:val="00323638"/>
    <w:rsid w:val="003267DF"/>
    <w:rsid w:val="00330720"/>
    <w:rsid w:val="0033214F"/>
    <w:rsid w:val="0034135C"/>
    <w:rsid w:val="003461E8"/>
    <w:rsid w:val="0035055D"/>
    <w:rsid w:val="00352E3C"/>
    <w:rsid w:val="00355AA6"/>
    <w:rsid w:val="003570F8"/>
    <w:rsid w:val="003629D9"/>
    <w:rsid w:val="00390375"/>
    <w:rsid w:val="0039058F"/>
    <w:rsid w:val="00393698"/>
    <w:rsid w:val="00396083"/>
    <w:rsid w:val="00396B43"/>
    <w:rsid w:val="003D2DDC"/>
    <w:rsid w:val="003D463F"/>
    <w:rsid w:val="003D5806"/>
    <w:rsid w:val="003D71CB"/>
    <w:rsid w:val="003F0C60"/>
    <w:rsid w:val="003F15D0"/>
    <w:rsid w:val="003F2CB0"/>
    <w:rsid w:val="003F5C5E"/>
    <w:rsid w:val="003F7034"/>
    <w:rsid w:val="00400E28"/>
    <w:rsid w:val="00410F05"/>
    <w:rsid w:val="004204D5"/>
    <w:rsid w:val="00421A13"/>
    <w:rsid w:val="00421E4D"/>
    <w:rsid w:val="004372C1"/>
    <w:rsid w:val="00437CF2"/>
    <w:rsid w:val="00441C6A"/>
    <w:rsid w:val="00442318"/>
    <w:rsid w:val="00447D00"/>
    <w:rsid w:val="00450CE2"/>
    <w:rsid w:val="00452486"/>
    <w:rsid w:val="00457754"/>
    <w:rsid w:val="004628F1"/>
    <w:rsid w:val="004830DB"/>
    <w:rsid w:val="004B2C0F"/>
    <w:rsid w:val="004B36CB"/>
    <w:rsid w:val="004E61A0"/>
    <w:rsid w:val="004E7DFA"/>
    <w:rsid w:val="004F7A83"/>
    <w:rsid w:val="005117B9"/>
    <w:rsid w:val="005163EE"/>
    <w:rsid w:val="005334B8"/>
    <w:rsid w:val="005426C3"/>
    <w:rsid w:val="00547721"/>
    <w:rsid w:val="00547FED"/>
    <w:rsid w:val="005501E7"/>
    <w:rsid w:val="00553E90"/>
    <w:rsid w:val="00556A44"/>
    <w:rsid w:val="00560BC9"/>
    <w:rsid w:val="00561716"/>
    <w:rsid w:val="005663B2"/>
    <w:rsid w:val="0057361A"/>
    <w:rsid w:val="005768AB"/>
    <w:rsid w:val="005832B3"/>
    <w:rsid w:val="005A6D3A"/>
    <w:rsid w:val="005B4478"/>
    <w:rsid w:val="005C03BE"/>
    <w:rsid w:val="005D0458"/>
    <w:rsid w:val="005D6775"/>
    <w:rsid w:val="005D6FCD"/>
    <w:rsid w:val="005E3B6B"/>
    <w:rsid w:val="005F0EC2"/>
    <w:rsid w:val="005F35E5"/>
    <w:rsid w:val="005F6BD4"/>
    <w:rsid w:val="00600D46"/>
    <w:rsid w:val="00601FE6"/>
    <w:rsid w:val="006040E8"/>
    <w:rsid w:val="006077E6"/>
    <w:rsid w:val="00611255"/>
    <w:rsid w:val="00624768"/>
    <w:rsid w:val="00625A37"/>
    <w:rsid w:val="00632926"/>
    <w:rsid w:val="0063568B"/>
    <w:rsid w:val="00635A55"/>
    <w:rsid w:val="00637FCA"/>
    <w:rsid w:val="006415AD"/>
    <w:rsid w:val="006638B7"/>
    <w:rsid w:val="00681C6C"/>
    <w:rsid w:val="00683677"/>
    <w:rsid w:val="00687653"/>
    <w:rsid w:val="00690A61"/>
    <w:rsid w:val="006C4420"/>
    <w:rsid w:val="006C4646"/>
    <w:rsid w:val="006D1D8C"/>
    <w:rsid w:val="006D3A52"/>
    <w:rsid w:val="006E4444"/>
    <w:rsid w:val="006E749E"/>
    <w:rsid w:val="006F0AAB"/>
    <w:rsid w:val="00714461"/>
    <w:rsid w:val="00731E7A"/>
    <w:rsid w:val="00741009"/>
    <w:rsid w:val="00741BF1"/>
    <w:rsid w:val="007425F1"/>
    <w:rsid w:val="007452A5"/>
    <w:rsid w:val="00746045"/>
    <w:rsid w:val="00750414"/>
    <w:rsid w:val="00755AFC"/>
    <w:rsid w:val="00767678"/>
    <w:rsid w:val="00776739"/>
    <w:rsid w:val="0077685C"/>
    <w:rsid w:val="00781344"/>
    <w:rsid w:val="0079129E"/>
    <w:rsid w:val="007A05BD"/>
    <w:rsid w:val="007A1A47"/>
    <w:rsid w:val="007B4D92"/>
    <w:rsid w:val="007D056A"/>
    <w:rsid w:val="007D1CBD"/>
    <w:rsid w:val="007D77F2"/>
    <w:rsid w:val="007E6A36"/>
    <w:rsid w:val="007F1A9D"/>
    <w:rsid w:val="007F68FE"/>
    <w:rsid w:val="00800F97"/>
    <w:rsid w:val="00803140"/>
    <w:rsid w:val="008148A4"/>
    <w:rsid w:val="00821181"/>
    <w:rsid w:val="008238BB"/>
    <w:rsid w:val="0082613A"/>
    <w:rsid w:val="00830514"/>
    <w:rsid w:val="00831359"/>
    <w:rsid w:val="00836ECD"/>
    <w:rsid w:val="00837B91"/>
    <w:rsid w:val="008577BB"/>
    <w:rsid w:val="00857E22"/>
    <w:rsid w:val="00863CF7"/>
    <w:rsid w:val="00874EC7"/>
    <w:rsid w:val="0087680B"/>
    <w:rsid w:val="00885BD2"/>
    <w:rsid w:val="00892C63"/>
    <w:rsid w:val="008A6F76"/>
    <w:rsid w:val="008B4A5A"/>
    <w:rsid w:val="008C1D79"/>
    <w:rsid w:val="008C465F"/>
    <w:rsid w:val="008C5ABA"/>
    <w:rsid w:val="008D466A"/>
    <w:rsid w:val="008D79C7"/>
    <w:rsid w:val="009056E8"/>
    <w:rsid w:val="00910C0D"/>
    <w:rsid w:val="00914E07"/>
    <w:rsid w:val="00923C81"/>
    <w:rsid w:val="00936BB6"/>
    <w:rsid w:val="009413B9"/>
    <w:rsid w:val="00941BBF"/>
    <w:rsid w:val="00950703"/>
    <w:rsid w:val="0096031F"/>
    <w:rsid w:val="009609A9"/>
    <w:rsid w:val="00961BD7"/>
    <w:rsid w:val="00970DBA"/>
    <w:rsid w:val="0097123F"/>
    <w:rsid w:val="0097402E"/>
    <w:rsid w:val="0097635D"/>
    <w:rsid w:val="009839BC"/>
    <w:rsid w:val="00992202"/>
    <w:rsid w:val="0099247E"/>
    <w:rsid w:val="009930E9"/>
    <w:rsid w:val="009954A2"/>
    <w:rsid w:val="009A1B79"/>
    <w:rsid w:val="009B2E06"/>
    <w:rsid w:val="009B70AC"/>
    <w:rsid w:val="009D747E"/>
    <w:rsid w:val="009E3507"/>
    <w:rsid w:val="009F23BA"/>
    <w:rsid w:val="009F3025"/>
    <w:rsid w:val="009F3BBE"/>
    <w:rsid w:val="00A01616"/>
    <w:rsid w:val="00A06236"/>
    <w:rsid w:val="00A07E02"/>
    <w:rsid w:val="00A135C9"/>
    <w:rsid w:val="00A14A4F"/>
    <w:rsid w:val="00A16BE9"/>
    <w:rsid w:val="00A2379F"/>
    <w:rsid w:val="00A248DB"/>
    <w:rsid w:val="00A2555B"/>
    <w:rsid w:val="00A2594A"/>
    <w:rsid w:val="00A2704C"/>
    <w:rsid w:val="00A303F8"/>
    <w:rsid w:val="00A30DC9"/>
    <w:rsid w:val="00A319B9"/>
    <w:rsid w:val="00A34120"/>
    <w:rsid w:val="00A51E4C"/>
    <w:rsid w:val="00A52531"/>
    <w:rsid w:val="00A55468"/>
    <w:rsid w:val="00A57EDE"/>
    <w:rsid w:val="00A84996"/>
    <w:rsid w:val="00A961DD"/>
    <w:rsid w:val="00AA5B7F"/>
    <w:rsid w:val="00AB5193"/>
    <w:rsid w:val="00AB79C4"/>
    <w:rsid w:val="00AC0BBB"/>
    <w:rsid w:val="00AC1AAF"/>
    <w:rsid w:val="00AD1700"/>
    <w:rsid w:val="00AE1CFA"/>
    <w:rsid w:val="00AE2AC1"/>
    <w:rsid w:val="00AE795A"/>
    <w:rsid w:val="00AF351C"/>
    <w:rsid w:val="00AF7199"/>
    <w:rsid w:val="00AF7497"/>
    <w:rsid w:val="00B010B5"/>
    <w:rsid w:val="00B04580"/>
    <w:rsid w:val="00B05CDC"/>
    <w:rsid w:val="00B1615B"/>
    <w:rsid w:val="00B30D47"/>
    <w:rsid w:val="00B31D91"/>
    <w:rsid w:val="00B40CFF"/>
    <w:rsid w:val="00B427D3"/>
    <w:rsid w:val="00B50532"/>
    <w:rsid w:val="00B66B9F"/>
    <w:rsid w:val="00B72490"/>
    <w:rsid w:val="00B85C26"/>
    <w:rsid w:val="00B91860"/>
    <w:rsid w:val="00B93ED8"/>
    <w:rsid w:val="00B94A95"/>
    <w:rsid w:val="00B96DFE"/>
    <w:rsid w:val="00BB36B1"/>
    <w:rsid w:val="00BB3EB6"/>
    <w:rsid w:val="00BB68A8"/>
    <w:rsid w:val="00BD7BE4"/>
    <w:rsid w:val="00BE0101"/>
    <w:rsid w:val="00BE167A"/>
    <w:rsid w:val="00BE16FA"/>
    <w:rsid w:val="00BE4180"/>
    <w:rsid w:val="00BF42C0"/>
    <w:rsid w:val="00BF58C6"/>
    <w:rsid w:val="00C11A60"/>
    <w:rsid w:val="00C11BD0"/>
    <w:rsid w:val="00C12874"/>
    <w:rsid w:val="00C15B32"/>
    <w:rsid w:val="00C168B6"/>
    <w:rsid w:val="00C3774D"/>
    <w:rsid w:val="00C41FA6"/>
    <w:rsid w:val="00C44072"/>
    <w:rsid w:val="00C54821"/>
    <w:rsid w:val="00C55BC6"/>
    <w:rsid w:val="00C57242"/>
    <w:rsid w:val="00C6044B"/>
    <w:rsid w:val="00C65E08"/>
    <w:rsid w:val="00C74020"/>
    <w:rsid w:val="00C844D4"/>
    <w:rsid w:val="00C87FA0"/>
    <w:rsid w:val="00CA6D0F"/>
    <w:rsid w:val="00CB2296"/>
    <w:rsid w:val="00CB360B"/>
    <w:rsid w:val="00CB43F7"/>
    <w:rsid w:val="00CC4775"/>
    <w:rsid w:val="00CD2E33"/>
    <w:rsid w:val="00CE05A8"/>
    <w:rsid w:val="00CE1878"/>
    <w:rsid w:val="00CF6A4D"/>
    <w:rsid w:val="00D0378D"/>
    <w:rsid w:val="00D177F2"/>
    <w:rsid w:val="00D20FEE"/>
    <w:rsid w:val="00D43EDF"/>
    <w:rsid w:val="00D507E9"/>
    <w:rsid w:val="00D61B32"/>
    <w:rsid w:val="00D66DF1"/>
    <w:rsid w:val="00D73107"/>
    <w:rsid w:val="00D76425"/>
    <w:rsid w:val="00D76595"/>
    <w:rsid w:val="00D772D9"/>
    <w:rsid w:val="00DA71DB"/>
    <w:rsid w:val="00DB4B6D"/>
    <w:rsid w:val="00DC316C"/>
    <w:rsid w:val="00DD26AA"/>
    <w:rsid w:val="00DD7038"/>
    <w:rsid w:val="00DE31A4"/>
    <w:rsid w:val="00DE45FF"/>
    <w:rsid w:val="00DE778D"/>
    <w:rsid w:val="00DF0043"/>
    <w:rsid w:val="00DF783A"/>
    <w:rsid w:val="00E143C9"/>
    <w:rsid w:val="00E153FE"/>
    <w:rsid w:val="00E16698"/>
    <w:rsid w:val="00E22913"/>
    <w:rsid w:val="00E34F2B"/>
    <w:rsid w:val="00E40B45"/>
    <w:rsid w:val="00E41611"/>
    <w:rsid w:val="00E444A2"/>
    <w:rsid w:val="00E462F8"/>
    <w:rsid w:val="00E51DA8"/>
    <w:rsid w:val="00E62BB3"/>
    <w:rsid w:val="00E64530"/>
    <w:rsid w:val="00E710E5"/>
    <w:rsid w:val="00E823BF"/>
    <w:rsid w:val="00E93A66"/>
    <w:rsid w:val="00EA0757"/>
    <w:rsid w:val="00EA316A"/>
    <w:rsid w:val="00EA6000"/>
    <w:rsid w:val="00EA61C7"/>
    <w:rsid w:val="00EA786F"/>
    <w:rsid w:val="00EB5753"/>
    <w:rsid w:val="00EC2276"/>
    <w:rsid w:val="00ED3B13"/>
    <w:rsid w:val="00ED6BE3"/>
    <w:rsid w:val="00EE4688"/>
    <w:rsid w:val="00EE68A1"/>
    <w:rsid w:val="00EF3348"/>
    <w:rsid w:val="00F036A3"/>
    <w:rsid w:val="00F038A2"/>
    <w:rsid w:val="00F07AAD"/>
    <w:rsid w:val="00F13E56"/>
    <w:rsid w:val="00F15701"/>
    <w:rsid w:val="00F1749A"/>
    <w:rsid w:val="00F30749"/>
    <w:rsid w:val="00F45B18"/>
    <w:rsid w:val="00F46828"/>
    <w:rsid w:val="00F51021"/>
    <w:rsid w:val="00F53767"/>
    <w:rsid w:val="00F56911"/>
    <w:rsid w:val="00F56E9E"/>
    <w:rsid w:val="00F62868"/>
    <w:rsid w:val="00F675A9"/>
    <w:rsid w:val="00F67B47"/>
    <w:rsid w:val="00F75B40"/>
    <w:rsid w:val="00F76789"/>
    <w:rsid w:val="00F86C7B"/>
    <w:rsid w:val="00F87619"/>
    <w:rsid w:val="00F9388C"/>
    <w:rsid w:val="00F93D5F"/>
    <w:rsid w:val="00F9473B"/>
    <w:rsid w:val="00FA39D6"/>
    <w:rsid w:val="00FC1DFE"/>
    <w:rsid w:val="00FC2603"/>
    <w:rsid w:val="00FC3450"/>
    <w:rsid w:val="00FC36FB"/>
    <w:rsid w:val="00FC6F20"/>
    <w:rsid w:val="00FC7B50"/>
    <w:rsid w:val="00FD2BF9"/>
    <w:rsid w:val="00FD43E2"/>
    <w:rsid w:val="00FD47B1"/>
    <w:rsid w:val="00FF040D"/>
    <w:rsid w:val="00FF44DD"/>
    <w:rsid w:val="0195A7A1"/>
    <w:rsid w:val="02B80E33"/>
    <w:rsid w:val="0410B22A"/>
    <w:rsid w:val="04A96E07"/>
    <w:rsid w:val="050CC559"/>
    <w:rsid w:val="05FBF9D8"/>
    <w:rsid w:val="06E266C9"/>
    <w:rsid w:val="096A5E27"/>
    <w:rsid w:val="099C4835"/>
    <w:rsid w:val="0AAEDC1C"/>
    <w:rsid w:val="0AB58B5E"/>
    <w:rsid w:val="0B555B0E"/>
    <w:rsid w:val="0B9A2DBE"/>
    <w:rsid w:val="0C09E519"/>
    <w:rsid w:val="0C1F470B"/>
    <w:rsid w:val="0D23A3B8"/>
    <w:rsid w:val="0D28BA64"/>
    <w:rsid w:val="0DEA9B4B"/>
    <w:rsid w:val="0F5C8D25"/>
    <w:rsid w:val="101B39D5"/>
    <w:rsid w:val="10214C84"/>
    <w:rsid w:val="11E58E78"/>
    <w:rsid w:val="12BA00C5"/>
    <w:rsid w:val="12BCC076"/>
    <w:rsid w:val="1605558F"/>
    <w:rsid w:val="170F1F31"/>
    <w:rsid w:val="173C0FBD"/>
    <w:rsid w:val="184EE4F9"/>
    <w:rsid w:val="18A4DB19"/>
    <w:rsid w:val="1A120476"/>
    <w:rsid w:val="1A5AB09A"/>
    <w:rsid w:val="1B6597DA"/>
    <w:rsid w:val="1B9E3C70"/>
    <w:rsid w:val="1BE57674"/>
    <w:rsid w:val="1D528EF9"/>
    <w:rsid w:val="1F34ECB1"/>
    <w:rsid w:val="1FAC1FEB"/>
    <w:rsid w:val="2021701A"/>
    <w:rsid w:val="20A99790"/>
    <w:rsid w:val="20F608CE"/>
    <w:rsid w:val="228C460B"/>
    <w:rsid w:val="23625BEE"/>
    <w:rsid w:val="23A44BCE"/>
    <w:rsid w:val="2435AB4A"/>
    <w:rsid w:val="24EEB377"/>
    <w:rsid w:val="257E32F3"/>
    <w:rsid w:val="26BA60B4"/>
    <w:rsid w:val="2705A0BA"/>
    <w:rsid w:val="27B3FAAF"/>
    <w:rsid w:val="29099B38"/>
    <w:rsid w:val="29C57594"/>
    <w:rsid w:val="2A2E5046"/>
    <w:rsid w:val="2B496FA6"/>
    <w:rsid w:val="2C7DE995"/>
    <w:rsid w:val="2DBFD9AA"/>
    <w:rsid w:val="2DCD8EB7"/>
    <w:rsid w:val="2E43363B"/>
    <w:rsid w:val="2F08F6B4"/>
    <w:rsid w:val="301F35D0"/>
    <w:rsid w:val="31E3EF4A"/>
    <w:rsid w:val="32B970C3"/>
    <w:rsid w:val="342EB3B9"/>
    <w:rsid w:val="34955C88"/>
    <w:rsid w:val="35873621"/>
    <w:rsid w:val="369612AC"/>
    <w:rsid w:val="37F06537"/>
    <w:rsid w:val="3A71B3BB"/>
    <w:rsid w:val="3AFCFDFB"/>
    <w:rsid w:val="3B6E590E"/>
    <w:rsid w:val="3BDA7345"/>
    <w:rsid w:val="3D7D5316"/>
    <w:rsid w:val="3D981B61"/>
    <w:rsid w:val="3F3E54EE"/>
    <w:rsid w:val="4086A246"/>
    <w:rsid w:val="41488062"/>
    <w:rsid w:val="41789694"/>
    <w:rsid w:val="41AFE6DE"/>
    <w:rsid w:val="41D35F93"/>
    <w:rsid w:val="42B79DA4"/>
    <w:rsid w:val="42BCA350"/>
    <w:rsid w:val="4442483D"/>
    <w:rsid w:val="44A74DE3"/>
    <w:rsid w:val="450E0F62"/>
    <w:rsid w:val="4520FB9F"/>
    <w:rsid w:val="458ABBEE"/>
    <w:rsid w:val="46CEC5B1"/>
    <w:rsid w:val="47BB4E91"/>
    <w:rsid w:val="47FBCC41"/>
    <w:rsid w:val="4868876B"/>
    <w:rsid w:val="4885EC51"/>
    <w:rsid w:val="498F9272"/>
    <w:rsid w:val="49DE2FA8"/>
    <w:rsid w:val="4BEA14BB"/>
    <w:rsid w:val="4BF1DEF8"/>
    <w:rsid w:val="4BF47F54"/>
    <w:rsid w:val="4CCDA772"/>
    <w:rsid w:val="4DDEB295"/>
    <w:rsid w:val="4EA4CB20"/>
    <w:rsid w:val="4F332203"/>
    <w:rsid w:val="50512D31"/>
    <w:rsid w:val="50A9DB7C"/>
    <w:rsid w:val="50B6BFF2"/>
    <w:rsid w:val="51A28905"/>
    <w:rsid w:val="520DAE94"/>
    <w:rsid w:val="578ECADB"/>
    <w:rsid w:val="583EE4B4"/>
    <w:rsid w:val="59FD261D"/>
    <w:rsid w:val="5A837B5D"/>
    <w:rsid w:val="5A92A2C1"/>
    <w:rsid w:val="5B336228"/>
    <w:rsid w:val="5BA3488C"/>
    <w:rsid w:val="5CC406A3"/>
    <w:rsid w:val="5D0017B8"/>
    <w:rsid w:val="5D11A258"/>
    <w:rsid w:val="5D30EAD2"/>
    <w:rsid w:val="5E4CC1B5"/>
    <w:rsid w:val="5E8BC39A"/>
    <w:rsid w:val="5EA54667"/>
    <w:rsid w:val="5EB14BC0"/>
    <w:rsid w:val="5EBC2617"/>
    <w:rsid w:val="5F8F958F"/>
    <w:rsid w:val="6352F4D3"/>
    <w:rsid w:val="6417ADB8"/>
    <w:rsid w:val="64431150"/>
    <w:rsid w:val="64534690"/>
    <w:rsid w:val="64D4D389"/>
    <w:rsid w:val="66FAEC5D"/>
    <w:rsid w:val="67271328"/>
    <w:rsid w:val="675FF3A9"/>
    <w:rsid w:val="699EE0DC"/>
    <w:rsid w:val="69A249F9"/>
    <w:rsid w:val="6BA55C9B"/>
    <w:rsid w:val="6BC15A3D"/>
    <w:rsid w:val="6CB07D72"/>
    <w:rsid w:val="6F691C78"/>
    <w:rsid w:val="6FAA0EB4"/>
    <w:rsid w:val="7018FD7D"/>
    <w:rsid w:val="703AD66E"/>
    <w:rsid w:val="72C0158B"/>
    <w:rsid w:val="7323274E"/>
    <w:rsid w:val="737C891B"/>
    <w:rsid w:val="73E2D25B"/>
    <w:rsid w:val="744C58F4"/>
    <w:rsid w:val="74B46E1C"/>
    <w:rsid w:val="75535DB4"/>
    <w:rsid w:val="75B2C6B1"/>
    <w:rsid w:val="761CA38E"/>
    <w:rsid w:val="772C7513"/>
    <w:rsid w:val="77583F87"/>
    <w:rsid w:val="7AAF828B"/>
    <w:rsid w:val="7AC53B30"/>
    <w:rsid w:val="7B4BF25D"/>
    <w:rsid w:val="7BFA5336"/>
    <w:rsid w:val="7CD219DF"/>
    <w:rsid w:val="7CF816DD"/>
    <w:rsid w:val="7D7FF09B"/>
    <w:rsid w:val="7E8F3E50"/>
    <w:rsid w:val="7EAE3092"/>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ecimalSymbol w:val="."/>
  <w:listSeparator w:val=","/>
  <w14:docId w14:val="07DCC8B7"/>
  <w14:defaultImageDpi w14:val="330"/>
  <w15:docId w15:val="{2102197A-D75D-4544-BFCD-6697010A0C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7">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iPriority="99" w:unhideWhenUsed="1"/>
    <w:lsdException w:name="Table Grid" w:uiPriority="5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rsid w:val="00166BDE"/>
    <w:rPr>
      <w:rFonts w:ascii="Arial" w:hAnsi="Arial"/>
    </w:rPr>
  </w:style>
  <w:style w:type="paragraph" w:styleId="Heading1">
    <w:name w:val="heading 1"/>
    <w:basedOn w:val="Normal"/>
    <w:next w:val="Normal"/>
    <w:link w:val="Heading1Char"/>
    <w:rsid w:val="00D7642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6C4420"/>
    <w:pPr>
      <w:keepNext/>
      <w:keepLines/>
      <w:spacing w:before="200" w:line="276" w:lineRule="auto"/>
      <w:outlineLvl w:val="1"/>
    </w:pPr>
    <w:rPr>
      <w:rFonts w:asciiTheme="majorHAnsi" w:eastAsiaTheme="majorEastAsia" w:hAnsiTheme="majorHAnsi" w:cstheme="majorBidi"/>
      <w:b/>
      <w:bCs/>
      <w:color w:val="4F81BD" w:themeColor="accent1"/>
      <w:sz w:val="26"/>
      <w:szCs w:val="26"/>
      <w:lang w:eastAsia="en-US"/>
    </w:rPr>
  </w:style>
  <w:style w:type="paragraph" w:styleId="Heading3">
    <w:name w:val="heading 3"/>
    <w:basedOn w:val="Normal"/>
    <w:next w:val="Normal"/>
    <w:link w:val="Heading3Char"/>
    <w:unhideWhenUsed/>
    <w:qFormat/>
    <w:rsid w:val="006C4420"/>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paragraph" w:styleId="Heading4">
    <w:name w:val="heading 4"/>
    <w:basedOn w:val="Normal"/>
    <w:next w:val="Normal"/>
    <w:link w:val="Heading4Char"/>
    <w:semiHidden/>
    <w:unhideWhenUsed/>
    <w:qFormat/>
    <w:rsid w:val="006C4420"/>
    <w:pPr>
      <w:keepNext/>
      <w:keepLines/>
      <w:spacing w:before="200" w:line="276" w:lineRule="auto"/>
      <w:outlineLvl w:val="3"/>
    </w:pPr>
    <w:rPr>
      <w:rFonts w:asciiTheme="majorHAnsi" w:eastAsiaTheme="majorEastAsia" w:hAnsiTheme="majorHAnsi" w:cstheme="majorBidi"/>
      <w:b/>
      <w:bCs/>
      <w:i/>
      <w:iCs/>
      <w:color w:val="4F81BD" w:themeColor="accent1"/>
      <w:sz w:val="22"/>
      <w:szCs w:val="22"/>
      <w:lang w:eastAsia="en-US"/>
    </w:rPr>
  </w:style>
  <w:style w:type="paragraph" w:styleId="Heading5">
    <w:name w:val="heading 5"/>
    <w:basedOn w:val="Normal"/>
    <w:next w:val="Normal"/>
    <w:link w:val="Heading5Char"/>
    <w:semiHidden/>
    <w:unhideWhenUsed/>
    <w:qFormat/>
    <w:rsid w:val="003F0C60"/>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semiHidden/>
    <w:unhideWhenUsed/>
    <w:qFormat/>
    <w:rsid w:val="003F15D0"/>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AccessibleTextMIRB">
    <w:name w:val="Body Accessible Text MIRB"/>
    <w:link w:val="BodyAccessibleTextMIRBChar"/>
    <w:qFormat/>
    <w:rsid w:val="003F0C60"/>
    <w:pPr>
      <w:keepLines/>
      <w:spacing w:after="200" w:line="360" w:lineRule="auto"/>
    </w:pPr>
    <w:rPr>
      <w:rFonts w:ascii="Arial" w:eastAsiaTheme="minorEastAsia" w:hAnsi="Arial" w:cstheme="minorBidi"/>
      <w:sz w:val="24"/>
      <w:szCs w:val="22"/>
      <w:lang w:eastAsia="en-US"/>
    </w:rPr>
  </w:style>
  <w:style w:type="character" w:customStyle="1" w:styleId="BodyAccessibleTextMIRBChar">
    <w:name w:val="Body Accessible Text MIRB Char"/>
    <w:basedOn w:val="DefaultParagraphFont"/>
    <w:link w:val="BodyAccessibleTextMIRB"/>
    <w:rsid w:val="003F0C60"/>
    <w:rPr>
      <w:rFonts w:ascii="Arial" w:eastAsiaTheme="minorEastAsia" w:hAnsi="Arial" w:cstheme="minorBidi"/>
      <w:sz w:val="24"/>
      <w:szCs w:val="22"/>
      <w:lang w:eastAsia="en-US"/>
    </w:rPr>
  </w:style>
  <w:style w:type="paragraph" w:customStyle="1" w:styleId="Heading1MIRBTopofPage">
    <w:name w:val="Heading 1 MIRB Top of Page"/>
    <w:basedOn w:val="Heading1"/>
    <w:next w:val="BodyAccessibleTextMIRB"/>
    <w:link w:val="Heading1MIRBTopofPageChar"/>
    <w:qFormat/>
    <w:rsid w:val="00892C63"/>
    <w:pPr>
      <w:keepLines w:val="0"/>
      <w:widowControl w:val="0"/>
      <w:numPr>
        <w:numId w:val="20"/>
      </w:numPr>
      <w:spacing w:before="0" w:after="240" w:line="276" w:lineRule="auto"/>
    </w:pPr>
    <w:rPr>
      <w:rFonts w:ascii="Arial" w:hAnsi="Arial"/>
      <w:color w:val="76923C" w:themeColor="accent3" w:themeShade="BF"/>
      <w:sz w:val="32"/>
    </w:rPr>
  </w:style>
  <w:style w:type="character" w:customStyle="1" w:styleId="Heading1MIRBTopofPageChar">
    <w:name w:val="Heading 1 MIRB Top of Page Char"/>
    <w:basedOn w:val="Heading1Char"/>
    <w:link w:val="Heading1MIRBTopofPage"/>
    <w:rsid w:val="00892C63"/>
    <w:rPr>
      <w:rFonts w:ascii="Arial" w:eastAsiaTheme="majorEastAsia" w:hAnsi="Arial" w:cstheme="majorBidi"/>
      <w:b/>
      <w:bCs/>
      <w:color w:val="76923C" w:themeColor="accent3" w:themeShade="BF"/>
      <w:sz w:val="32"/>
      <w:szCs w:val="28"/>
    </w:rPr>
  </w:style>
  <w:style w:type="character" w:customStyle="1" w:styleId="Heading1Char">
    <w:name w:val="Heading 1 Char"/>
    <w:basedOn w:val="DefaultParagraphFont"/>
    <w:link w:val="Heading1"/>
    <w:rsid w:val="00D76425"/>
    <w:rPr>
      <w:rFonts w:asciiTheme="majorHAnsi" w:eastAsiaTheme="majorEastAsia" w:hAnsiTheme="majorHAnsi" w:cstheme="majorBidi"/>
      <w:b/>
      <w:bCs/>
      <w:color w:val="365F91" w:themeColor="accent1" w:themeShade="BF"/>
      <w:sz w:val="28"/>
      <w:szCs w:val="28"/>
    </w:rPr>
  </w:style>
  <w:style w:type="paragraph" w:customStyle="1" w:styleId="Heading2MIRB">
    <w:name w:val="Heading 2 MIRB"/>
    <w:basedOn w:val="Heading2"/>
    <w:next w:val="BodyAccessibleTextMIRB"/>
    <w:link w:val="Heading2MIRBChar"/>
    <w:qFormat/>
    <w:rsid w:val="00892C63"/>
    <w:pPr>
      <w:keepNext w:val="0"/>
      <w:keepLines w:val="0"/>
      <w:numPr>
        <w:ilvl w:val="1"/>
        <w:numId w:val="20"/>
      </w:numPr>
      <w:spacing w:before="240" w:after="240"/>
    </w:pPr>
    <w:rPr>
      <w:rFonts w:ascii="Arial" w:hAnsi="Arial"/>
      <w:color w:val="4F6228" w:themeColor="accent3" w:themeShade="80"/>
      <w:sz w:val="28"/>
    </w:rPr>
  </w:style>
  <w:style w:type="character" w:customStyle="1" w:styleId="Heading2MIRBChar">
    <w:name w:val="Heading 2 MIRB Char"/>
    <w:basedOn w:val="Heading1MIRBTopofPageChar"/>
    <w:link w:val="Heading2MIRB"/>
    <w:rsid w:val="00892C63"/>
    <w:rPr>
      <w:rFonts w:ascii="Arial" w:eastAsiaTheme="majorEastAsia" w:hAnsi="Arial" w:cstheme="majorBidi"/>
      <w:b/>
      <w:bCs/>
      <w:color w:val="4F6228" w:themeColor="accent3" w:themeShade="80"/>
      <w:sz w:val="28"/>
      <w:szCs w:val="26"/>
      <w:lang w:eastAsia="en-US"/>
    </w:rPr>
  </w:style>
  <w:style w:type="character" w:customStyle="1" w:styleId="Heading2Char">
    <w:name w:val="Heading 2 Char"/>
    <w:basedOn w:val="DefaultParagraphFont"/>
    <w:link w:val="Heading2"/>
    <w:semiHidden/>
    <w:rsid w:val="006C4420"/>
    <w:rPr>
      <w:rFonts w:asciiTheme="majorHAnsi" w:eastAsiaTheme="majorEastAsia" w:hAnsiTheme="majorHAnsi" w:cstheme="majorBidi"/>
      <w:b/>
      <w:bCs/>
      <w:color w:val="4F81BD" w:themeColor="accent1"/>
      <w:sz w:val="26"/>
      <w:szCs w:val="26"/>
      <w:lang w:eastAsia="en-US"/>
    </w:rPr>
  </w:style>
  <w:style w:type="paragraph" w:customStyle="1" w:styleId="Heading3MIRB">
    <w:name w:val="Heading 3 MIRB"/>
    <w:basedOn w:val="Heading3"/>
    <w:next w:val="BodyAccessibleTextMIRB"/>
    <w:link w:val="Heading3MIRBChar"/>
    <w:qFormat/>
    <w:rsid w:val="00892C63"/>
    <w:pPr>
      <w:keepNext w:val="0"/>
      <w:keepLines w:val="0"/>
      <w:numPr>
        <w:ilvl w:val="2"/>
        <w:numId w:val="20"/>
      </w:numPr>
      <w:spacing w:before="240" w:after="240"/>
    </w:pPr>
    <w:rPr>
      <w:rFonts w:ascii="Arial" w:hAnsi="Arial"/>
      <w:color w:val="4F6228" w:themeColor="accent3" w:themeShade="80"/>
      <w:sz w:val="24"/>
    </w:rPr>
  </w:style>
  <w:style w:type="character" w:customStyle="1" w:styleId="Heading3MIRBChar">
    <w:name w:val="Heading 3 MIRB Char"/>
    <w:basedOn w:val="Heading2MIRBChar"/>
    <w:link w:val="Heading3MIRB"/>
    <w:rsid w:val="00892C63"/>
    <w:rPr>
      <w:rFonts w:ascii="Arial" w:eastAsiaTheme="majorEastAsia" w:hAnsi="Arial" w:cstheme="majorBidi"/>
      <w:b/>
      <w:bCs/>
      <w:color w:val="4F6228" w:themeColor="accent3" w:themeShade="80"/>
      <w:sz w:val="24"/>
      <w:szCs w:val="22"/>
      <w:lang w:eastAsia="en-US"/>
    </w:rPr>
  </w:style>
  <w:style w:type="character" w:customStyle="1" w:styleId="Heading3Char">
    <w:name w:val="Heading 3 Char"/>
    <w:basedOn w:val="DefaultParagraphFont"/>
    <w:link w:val="Heading3"/>
    <w:rsid w:val="006C4420"/>
    <w:rPr>
      <w:rFonts w:asciiTheme="majorHAnsi" w:eastAsiaTheme="majorEastAsia" w:hAnsiTheme="majorHAnsi" w:cstheme="majorBidi"/>
      <w:b/>
      <w:bCs/>
      <w:color w:val="4F81BD" w:themeColor="accent1"/>
      <w:sz w:val="22"/>
      <w:szCs w:val="22"/>
      <w:lang w:eastAsia="en-US"/>
    </w:rPr>
  </w:style>
  <w:style w:type="paragraph" w:customStyle="1" w:styleId="DataClassTitleMIRB">
    <w:name w:val="Data Class Title MIRB"/>
    <w:next w:val="BodyAccessibleTextMIRB"/>
    <w:link w:val="DataClassTitleMIRBChar"/>
    <w:qFormat/>
    <w:rsid w:val="003F0C60"/>
    <w:pPr>
      <w:spacing w:after="360" w:line="276" w:lineRule="auto"/>
      <w:contextualSpacing/>
      <w:jc w:val="center"/>
    </w:pPr>
    <w:rPr>
      <w:rFonts w:ascii="Arial" w:eastAsiaTheme="majorEastAsia" w:hAnsi="Arial" w:cstheme="majorBidi"/>
      <w:color w:val="76923C" w:themeColor="accent3" w:themeShade="BF"/>
      <w:spacing w:val="5"/>
      <w:kern w:val="28"/>
      <w:sz w:val="72"/>
      <w:szCs w:val="52"/>
    </w:rPr>
  </w:style>
  <w:style w:type="character" w:customStyle="1" w:styleId="DataClassTitleMIRBChar">
    <w:name w:val="Data Class Title MIRB Char"/>
    <w:basedOn w:val="DefaultParagraphFont"/>
    <w:link w:val="DataClassTitleMIRB"/>
    <w:rsid w:val="003F0C60"/>
    <w:rPr>
      <w:rFonts w:ascii="Arial" w:eastAsiaTheme="majorEastAsia" w:hAnsi="Arial" w:cstheme="majorBidi"/>
      <w:color w:val="76923C" w:themeColor="accent3" w:themeShade="BF"/>
      <w:spacing w:val="5"/>
      <w:kern w:val="28"/>
      <w:sz w:val="72"/>
      <w:szCs w:val="52"/>
    </w:rPr>
  </w:style>
  <w:style w:type="paragraph" w:customStyle="1" w:styleId="TitleMIRB">
    <w:name w:val="Title MIRB"/>
    <w:basedOn w:val="DataClassTitleMIRB"/>
    <w:link w:val="TitleMIRBChar"/>
    <w:qFormat/>
    <w:rsid w:val="006C4420"/>
    <w:pPr>
      <w:spacing w:before="3120" w:after="240"/>
    </w:pPr>
    <w:rPr>
      <w:sz w:val="56"/>
    </w:rPr>
  </w:style>
  <w:style w:type="character" w:customStyle="1" w:styleId="TitleMIRBChar">
    <w:name w:val="Title MIRB Char"/>
    <w:basedOn w:val="DataClassTitleMIRBChar"/>
    <w:link w:val="TitleMIRB"/>
    <w:rsid w:val="006C4420"/>
    <w:rPr>
      <w:rFonts w:ascii="Arial" w:eastAsiaTheme="majorEastAsia" w:hAnsi="Arial" w:cstheme="majorBidi"/>
      <w:color w:val="76923C" w:themeColor="accent3" w:themeShade="BF"/>
      <w:spacing w:val="5"/>
      <w:kern w:val="28"/>
      <w:sz w:val="56"/>
      <w:szCs w:val="52"/>
    </w:rPr>
  </w:style>
  <w:style w:type="paragraph" w:customStyle="1" w:styleId="TableBodyTextMIRB">
    <w:name w:val="Table Body Text MIRB"/>
    <w:basedOn w:val="BodyAccessibleTextMIRB"/>
    <w:link w:val="TableBodyTextMIRBChar"/>
    <w:qFormat/>
    <w:rsid w:val="006C4420"/>
    <w:pPr>
      <w:keepLines w:val="0"/>
      <w:widowControl w:val="0"/>
      <w:spacing w:after="0" w:line="240" w:lineRule="auto"/>
    </w:pPr>
    <w:rPr>
      <w:rFonts w:eastAsiaTheme="minorHAnsi"/>
      <w:color w:val="000000" w:themeColor="text1"/>
    </w:rPr>
  </w:style>
  <w:style w:type="character" w:customStyle="1" w:styleId="TableBodyTextMIRBChar">
    <w:name w:val="Table Body Text MIRB Char"/>
    <w:basedOn w:val="BodyAccessibleTextMIRBChar"/>
    <w:link w:val="TableBodyTextMIRB"/>
    <w:rsid w:val="006C4420"/>
    <w:rPr>
      <w:rFonts w:ascii="Arial" w:eastAsiaTheme="minorHAnsi" w:hAnsi="Arial" w:cstheme="minorBidi"/>
      <w:color w:val="000000" w:themeColor="text1"/>
      <w:sz w:val="24"/>
      <w:szCs w:val="22"/>
      <w:lang w:eastAsia="en-US"/>
    </w:rPr>
  </w:style>
  <w:style w:type="paragraph" w:customStyle="1" w:styleId="TitlePageInfoSubtitleMIRB">
    <w:name w:val="Title Page Info Subtitle MIRB"/>
    <w:basedOn w:val="Normal"/>
    <w:link w:val="TitlePageInfoSubtitleMIRBChar"/>
    <w:qFormat/>
    <w:rsid w:val="006C4420"/>
    <w:pPr>
      <w:numPr>
        <w:ilvl w:val="1"/>
      </w:numPr>
      <w:spacing w:after="200" w:line="276" w:lineRule="auto"/>
      <w:contextualSpacing/>
      <w:jc w:val="center"/>
    </w:pPr>
    <w:rPr>
      <w:rFonts w:eastAsiaTheme="majorEastAsia" w:cstheme="majorBidi"/>
      <w:b/>
      <w:iCs/>
      <w:color w:val="595959"/>
      <w:sz w:val="24"/>
      <w:szCs w:val="24"/>
    </w:rPr>
  </w:style>
  <w:style w:type="character" w:customStyle="1" w:styleId="TitlePageInfoSubtitleMIRBChar">
    <w:name w:val="Title Page Info Subtitle MIRB Char"/>
    <w:basedOn w:val="DefaultParagraphFont"/>
    <w:link w:val="TitlePageInfoSubtitleMIRB"/>
    <w:rsid w:val="006C4420"/>
    <w:rPr>
      <w:rFonts w:ascii="Arial" w:eastAsiaTheme="majorEastAsia" w:hAnsi="Arial" w:cstheme="majorBidi"/>
      <w:b/>
      <w:iCs/>
      <w:color w:val="595959"/>
      <w:sz w:val="24"/>
      <w:szCs w:val="24"/>
    </w:rPr>
  </w:style>
  <w:style w:type="paragraph" w:customStyle="1" w:styleId="BulletsMIRB">
    <w:name w:val="Bullets MIRB"/>
    <w:basedOn w:val="BodyAccessibleTextMIRB"/>
    <w:link w:val="BulletsMIRBChar"/>
    <w:qFormat/>
    <w:rsid w:val="005A6D3A"/>
    <w:pPr>
      <w:numPr>
        <w:numId w:val="1"/>
      </w:numPr>
      <w:spacing w:before="120" w:after="240"/>
    </w:pPr>
  </w:style>
  <w:style w:type="character" w:customStyle="1" w:styleId="BulletsMIRBChar">
    <w:name w:val="Bullets MIRB Char"/>
    <w:basedOn w:val="BodyAccessibleTextMIRBChar"/>
    <w:link w:val="BulletsMIRB"/>
    <w:rsid w:val="005A6D3A"/>
    <w:rPr>
      <w:rFonts w:ascii="Arial" w:eastAsiaTheme="minorEastAsia" w:hAnsi="Arial" w:cstheme="minorBidi"/>
      <w:sz w:val="24"/>
      <w:szCs w:val="22"/>
      <w:lang w:eastAsia="en-US"/>
    </w:rPr>
  </w:style>
  <w:style w:type="paragraph" w:customStyle="1" w:styleId="NumberedListMIRB">
    <w:name w:val="Numbered List MIRB"/>
    <w:basedOn w:val="BulletsMIRB"/>
    <w:link w:val="NumberedListMIRBChar"/>
    <w:qFormat/>
    <w:rsid w:val="005163EE"/>
    <w:pPr>
      <w:numPr>
        <w:numId w:val="19"/>
      </w:numPr>
    </w:pPr>
  </w:style>
  <w:style w:type="character" w:customStyle="1" w:styleId="NumberedListMIRBChar">
    <w:name w:val="Numbered List MIRB Char"/>
    <w:basedOn w:val="BulletsMIRBChar"/>
    <w:link w:val="NumberedListMIRB"/>
    <w:rsid w:val="005163EE"/>
    <w:rPr>
      <w:rFonts w:ascii="Arial" w:eastAsiaTheme="minorEastAsia" w:hAnsi="Arial" w:cstheme="minorBidi"/>
      <w:sz w:val="24"/>
      <w:szCs w:val="22"/>
      <w:lang w:eastAsia="en-US"/>
    </w:rPr>
  </w:style>
  <w:style w:type="paragraph" w:customStyle="1" w:styleId="Heading4MIRB">
    <w:name w:val="Heading 4 MIRB"/>
    <w:basedOn w:val="Heading4"/>
    <w:next w:val="BodyAccessibleTextMIRB"/>
    <w:link w:val="Heading4MIRBChar"/>
    <w:qFormat/>
    <w:rsid w:val="00892C63"/>
    <w:pPr>
      <w:keepNext w:val="0"/>
      <w:keepLines w:val="0"/>
      <w:widowControl w:val="0"/>
      <w:numPr>
        <w:ilvl w:val="3"/>
        <w:numId w:val="20"/>
      </w:numPr>
      <w:spacing w:before="240" w:after="240"/>
    </w:pPr>
    <w:rPr>
      <w:rFonts w:ascii="Arial" w:hAnsi="Arial"/>
      <w:i w:val="0"/>
      <w:color w:val="595959"/>
      <w:sz w:val="24"/>
    </w:rPr>
  </w:style>
  <w:style w:type="character" w:customStyle="1" w:styleId="Heading4MIRBChar">
    <w:name w:val="Heading 4 MIRB Char"/>
    <w:basedOn w:val="Heading3MIRBChar"/>
    <w:link w:val="Heading4MIRB"/>
    <w:rsid w:val="00892C63"/>
    <w:rPr>
      <w:rFonts w:ascii="Arial" w:eastAsiaTheme="majorEastAsia" w:hAnsi="Arial" w:cstheme="majorBidi"/>
      <w:b/>
      <w:bCs/>
      <w:iCs/>
      <w:color w:val="595959"/>
      <w:sz w:val="24"/>
      <w:szCs w:val="22"/>
      <w:lang w:eastAsia="en-US"/>
    </w:rPr>
  </w:style>
  <w:style w:type="character" w:customStyle="1" w:styleId="Heading4Char">
    <w:name w:val="Heading 4 Char"/>
    <w:basedOn w:val="DefaultParagraphFont"/>
    <w:link w:val="Heading4"/>
    <w:semiHidden/>
    <w:rsid w:val="006C4420"/>
    <w:rPr>
      <w:rFonts w:asciiTheme="majorHAnsi" w:eastAsiaTheme="majorEastAsia" w:hAnsiTheme="majorHAnsi" w:cstheme="majorBidi"/>
      <w:b/>
      <w:bCs/>
      <w:i/>
      <w:iCs/>
      <w:color w:val="4F81BD" w:themeColor="accent1"/>
      <w:sz w:val="22"/>
      <w:szCs w:val="22"/>
      <w:lang w:eastAsia="en-US"/>
    </w:rPr>
  </w:style>
  <w:style w:type="paragraph" w:customStyle="1" w:styleId="TitlePageSubtitleMIRB">
    <w:name w:val="Title Page Subtitle MIRB"/>
    <w:basedOn w:val="TitleMIRB"/>
    <w:link w:val="TitlePageSubtitleMIRBChar"/>
    <w:qFormat/>
    <w:rsid w:val="006C4420"/>
    <w:pPr>
      <w:spacing w:before="0" w:after="960"/>
    </w:pPr>
    <w:rPr>
      <w:sz w:val="44"/>
    </w:rPr>
  </w:style>
  <w:style w:type="character" w:customStyle="1" w:styleId="TitlePageSubtitleMIRBChar">
    <w:name w:val="Title Page Subtitle MIRB Char"/>
    <w:basedOn w:val="TitleMIRBChar"/>
    <w:link w:val="TitlePageSubtitleMIRB"/>
    <w:rsid w:val="006C4420"/>
    <w:rPr>
      <w:rFonts w:ascii="Arial" w:eastAsiaTheme="majorEastAsia" w:hAnsi="Arial" w:cstheme="majorBidi"/>
      <w:color w:val="76923C" w:themeColor="accent3" w:themeShade="BF"/>
      <w:spacing w:val="5"/>
      <w:kern w:val="28"/>
      <w:sz w:val="44"/>
      <w:szCs w:val="52"/>
    </w:rPr>
  </w:style>
  <w:style w:type="paragraph" w:customStyle="1" w:styleId="Heading1MIRBMidPage">
    <w:name w:val="Heading 1 MIRB Mid Page"/>
    <w:basedOn w:val="Heading1"/>
    <w:next w:val="BodyAccessibleTextMIRB"/>
    <w:link w:val="Heading1MIRBMidPageChar"/>
    <w:qFormat/>
    <w:rsid w:val="000D0B10"/>
    <w:pPr>
      <w:spacing w:before="0" w:after="240" w:line="276" w:lineRule="auto"/>
    </w:pPr>
    <w:rPr>
      <w:rFonts w:ascii="Arial" w:hAnsi="Arial"/>
      <w:color w:val="76923C" w:themeColor="accent3" w:themeShade="BF"/>
      <w:sz w:val="32"/>
      <w:lang w:eastAsia="en-US"/>
    </w:rPr>
  </w:style>
  <w:style w:type="character" w:customStyle="1" w:styleId="Heading1MIRBMidPageChar">
    <w:name w:val="Heading 1 MIRB Mid Page Char"/>
    <w:basedOn w:val="Heading1MIRBTopofPageChar"/>
    <w:link w:val="Heading1MIRBMidPage"/>
    <w:rsid w:val="000D0B10"/>
    <w:rPr>
      <w:rFonts w:ascii="Arial" w:eastAsiaTheme="majorEastAsia" w:hAnsi="Arial" w:cstheme="majorBidi"/>
      <w:b/>
      <w:bCs/>
      <w:color w:val="76923C" w:themeColor="accent3" w:themeShade="BF"/>
      <w:sz w:val="32"/>
      <w:szCs w:val="28"/>
      <w:lang w:eastAsia="en-US"/>
    </w:rPr>
  </w:style>
  <w:style w:type="paragraph" w:customStyle="1" w:styleId="HyperlinkMIRB">
    <w:name w:val="Hyperlink MIRB"/>
    <w:basedOn w:val="BodyAccessibleTextMIRB"/>
    <w:link w:val="HyperlinkMIRBChar"/>
    <w:qFormat/>
    <w:rsid w:val="006C4420"/>
    <w:rPr>
      <w:color w:val="4F6228" w:themeColor="accent3" w:themeShade="80"/>
      <w:u w:val="single"/>
    </w:rPr>
  </w:style>
  <w:style w:type="character" w:customStyle="1" w:styleId="HyperlinkMIRBChar">
    <w:name w:val="Hyperlink MIRB Char"/>
    <w:basedOn w:val="BodyAccessibleTextMIRBChar"/>
    <w:link w:val="HyperlinkMIRB"/>
    <w:rsid w:val="006C4420"/>
    <w:rPr>
      <w:rFonts w:ascii="Arial" w:eastAsiaTheme="minorEastAsia" w:hAnsi="Arial" w:cstheme="minorBidi"/>
      <w:color w:val="4F6228" w:themeColor="accent3" w:themeShade="80"/>
      <w:sz w:val="24"/>
      <w:szCs w:val="22"/>
      <w:u w:val="single"/>
      <w:lang w:eastAsia="en-US"/>
    </w:rPr>
  </w:style>
  <w:style w:type="paragraph" w:customStyle="1" w:styleId="TableHeaderRowTextMIRB">
    <w:name w:val="Table Header Row Text MIRB"/>
    <w:basedOn w:val="TableBodyTextMIRB"/>
    <w:link w:val="TableHeaderRowTextMIRBChar"/>
    <w:qFormat/>
    <w:rsid w:val="006C4420"/>
    <w:pPr>
      <w:jc w:val="center"/>
    </w:pPr>
    <w:rPr>
      <w:b/>
    </w:rPr>
  </w:style>
  <w:style w:type="character" w:customStyle="1" w:styleId="TableHeaderRowTextMIRBChar">
    <w:name w:val="Table Header Row Text MIRB Char"/>
    <w:basedOn w:val="TableBodyTextMIRBChar"/>
    <w:link w:val="TableHeaderRowTextMIRB"/>
    <w:rsid w:val="006C4420"/>
    <w:rPr>
      <w:rFonts w:ascii="Arial" w:eastAsiaTheme="minorHAnsi" w:hAnsi="Arial" w:cstheme="minorBidi"/>
      <w:b/>
      <w:color w:val="000000" w:themeColor="text1"/>
      <w:sz w:val="24"/>
      <w:szCs w:val="22"/>
      <w:lang w:eastAsia="en-US"/>
    </w:rPr>
  </w:style>
  <w:style w:type="paragraph" w:customStyle="1" w:styleId="TableColumnNameMIRB">
    <w:name w:val="Table Column Name MIRB"/>
    <w:basedOn w:val="TableBodyTextMIRB"/>
    <w:link w:val="TableColumnNameMIRBChar"/>
    <w:qFormat/>
    <w:rsid w:val="006C4420"/>
    <w:rPr>
      <w:b/>
    </w:rPr>
  </w:style>
  <w:style w:type="character" w:customStyle="1" w:styleId="TableColumnNameMIRBChar">
    <w:name w:val="Table Column Name MIRB Char"/>
    <w:basedOn w:val="TableBodyTextMIRBChar"/>
    <w:link w:val="TableColumnNameMIRB"/>
    <w:rsid w:val="006C4420"/>
    <w:rPr>
      <w:rFonts w:ascii="Arial" w:eastAsiaTheme="minorHAnsi" w:hAnsi="Arial" w:cstheme="minorBidi"/>
      <w:b/>
      <w:color w:val="000000" w:themeColor="text1"/>
      <w:sz w:val="24"/>
      <w:szCs w:val="22"/>
      <w:lang w:eastAsia="en-US"/>
    </w:rPr>
  </w:style>
  <w:style w:type="paragraph" w:customStyle="1" w:styleId="LookupTableInfoMIRB">
    <w:name w:val="Lookup Table Info MIRB"/>
    <w:basedOn w:val="BodyAccessibleTextMIRB"/>
    <w:link w:val="LookupTableInfoMIRBChar"/>
    <w:qFormat/>
    <w:rsid w:val="006C4420"/>
    <w:pPr>
      <w:spacing w:after="0" w:line="240" w:lineRule="auto"/>
    </w:pPr>
  </w:style>
  <w:style w:type="character" w:customStyle="1" w:styleId="LookupTableInfoMIRBChar">
    <w:name w:val="Lookup Table Info MIRB Char"/>
    <w:basedOn w:val="BodyAccessibleTextMIRBChar"/>
    <w:link w:val="LookupTableInfoMIRB"/>
    <w:rsid w:val="006C4420"/>
    <w:rPr>
      <w:rFonts w:ascii="Arial" w:eastAsiaTheme="minorEastAsia" w:hAnsi="Arial" w:cstheme="minorBidi"/>
      <w:sz w:val="24"/>
      <w:szCs w:val="22"/>
      <w:lang w:eastAsia="en-US"/>
    </w:rPr>
  </w:style>
  <w:style w:type="paragraph" w:styleId="Caption">
    <w:name w:val="caption"/>
    <w:aliases w:val="Caption MIRB"/>
    <w:basedOn w:val="BodyAccessibleTextMIRB"/>
    <w:next w:val="BodyAccessibleTextMIRB"/>
    <w:unhideWhenUsed/>
    <w:qFormat/>
    <w:rsid w:val="006C4420"/>
    <w:pPr>
      <w:spacing w:after="240"/>
      <w:jc w:val="center"/>
    </w:pPr>
    <w:rPr>
      <w:bCs/>
      <w:color w:val="4F6228" w:themeColor="accent3" w:themeShade="80"/>
      <w:szCs w:val="18"/>
    </w:rPr>
  </w:style>
  <w:style w:type="paragraph" w:styleId="BalloonText">
    <w:name w:val="Balloon Text"/>
    <w:basedOn w:val="Normal"/>
    <w:link w:val="BalloonTextChar"/>
    <w:uiPriority w:val="99"/>
    <w:rsid w:val="00600D46"/>
    <w:rPr>
      <w:rFonts w:ascii="Tahoma" w:hAnsi="Tahoma" w:cs="Tahoma"/>
      <w:sz w:val="16"/>
      <w:szCs w:val="16"/>
    </w:rPr>
  </w:style>
  <w:style w:type="character" w:customStyle="1" w:styleId="BalloonTextChar">
    <w:name w:val="Balloon Text Char"/>
    <w:basedOn w:val="DefaultParagraphFont"/>
    <w:link w:val="BalloonText"/>
    <w:uiPriority w:val="99"/>
    <w:rsid w:val="00600D46"/>
    <w:rPr>
      <w:rFonts w:ascii="Tahoma" w:hAnsi="Tahoma" w:cs="Tahoma"/>
      <w:sz w:val="16"/>
      <w:szCs w:val="16"/>
    </w:rPr>
  </w:style>
  <w:style w:type="paragraph" w:customStyle="1" w:styleId="TitlePageDateTextMIRB">
    <w:name w:val="Title Page Date Text MIRB"/>
    <w:basedOn w:val="BodyAccessibleTextMIRB"/>
    <w:next w:val="BodyAccessibleTextMIRB"/>
    <w:link w:val="TitlePageDateTextMIRBChar"/>
    <w:qFormat/>
    <w:rsid w:val="006C4420"/>
    <w:pPr>
      <w:spacing w:before="960" w:after="0"/>
      <w:jc w:val="center"/>
    </w:pPr>
  </w:style>
  <w:style w:type="paragraph" w:styleId="Header">
    <w:name w:val="header"/>
    <w:basedOn w:val="Normal"/>
    <w:link w:val="HeaderChar"/>
    <w:rsid w:val="00166BDE"/>
    <w:pPr>
      <w:tabs>
        <w:tab w:val="center" w:pos="4680"/>
        <w:tab w:val="right" w:pos="9360"/>
      </w:tabs>
    </w:pPr>
  </w:style>
  <w:style w:type="character" w:customStyle="1" w:styleId="TitlePageDateTextMIRBChar">
    <w:name w:val="Title Page Date Text MIRB Char"/>
    <w:basedOn w:val="BodyAccessibleTextMIRBChar"/>
    <w:link w:val="TitlePageDateTextMIRB"/>
    <w:rsid w:val="006C4420"/>
    <w:rPr>
      <w:rFonts w:ascii="Arial" w:eastAsiaTheme="minorEastAsia" w:hAnsi="Arial" w:cstheme="minorBidi"/>
      <w:sz w:val="24"/>
      <w:szCs w:val="22"/>
      <w:lang w:eastAsia="en-US"/>
    </w:rPr>
  </w:style>
  <w:style w:type="character" w:customStyle="1" w:styleId="HeaderChar">
    <w:name w:val="Header Char"/>
    <w:basedOn w:val="DefaultParagraphFont"/>
    <w:link w:val="Header"/>
    <w:rsid w:val="00166BDE"/>
    <w:rPr>
      <w:rFonts w:ascii="Arial" w:hAnsi="Arial"/>
    </w:rPr>
  </w:style>
  <w:style w:type="paragraph" w:styleId="Footer">
    <w:name w:val="footer"/>
    <w:basedOn w:val="Normal"/>
    <w:link w:val="FooterChar"/>
    <w:uiPriority w:val="99"/>
    <w:rsid w:val="00166BDE"/>
    <w:pPr>
      <w:tabs>
        <w:tab w:val="center" w:pos="4680"/>
        <w:tab w:val="right" w:pos="9360"/>
      </w:tabs>
    </w:pPr>
  </w:style>
  <w:style w:type="character" w:customStyle="1" w:styleId="FooterChar">
    <w:name w:val="Footer Char"/>
    <w:basedOn w:val="DefaultParagraphFont"/>
    <w:link w:val="Footer"/>
    <w:uiPriority w:val="99"/>
    <w:rsid w:val="00166BDE"/>
    <w:rPr>
      <w:rFonts w:ascii="Arial" w:hAnsi="Arial"/>
    </w:rPr>
  </w:style>
  <w:style w:type="paragraph" w:styleId="TOCHeading">
    <w:name w:val="TOC Heading"/>
    <w:basedOn w:val="Heading1"/>
    <w:next w:val="Normal"/>
    <w:uiPriority w:val="39"/>
    <w:semiHidden/>
    <w:unhideWhenUsed/>
    <w:qFormat/>
    <w:rsid w:val="006C4420"/>
    <w:pPr>
      <w:spacing w:line="276" w:lineRule="auto"/>
      <w:outlineLvl w:val="9"/>
    </w:pPr>
    <w:rPr>
      <w:lang w:val="en-US" w:eastAsia="ja-JP"/>
    </w:rPr>
  </w:style>
  <w:style w:type="paragraph" w:styleId="TOC1">
    <w:name w:val="toc 1"/>
    <w:basedOn w:val="Normal"/>
    <w:next w:val="Normal"/>
    <w:autoRedefine/>
    <w:uiPriority w:val="39"/>
    <w:rsid w:val="00F56911"/>
    <w:pPr>
      <w:spacing w:after="100"/>
    </w:pPr>
    <w:rPr>
      <w:sz w:val="24"/>
    </w:rPr>
  </w:style>
  <w:style w:type="paragraph" w:styleId="TOC2">
    <w:name w:val="toc 2"/>
    <w:basedOn w:val="Normal"/>
    <w:next w:val="Normal"/>
    <w:autoRedefine/>
    <w:uiPriority w:val="39"/>
    <w:rsid w:val="00E62BB3"/>
    <w:pPr>
      <w:tabs>
        <w:tab w:val="right" w:leader="dot" w:pos="9350"/>
      </w:tabs>
      <w:spacing w:after="100"/>
      <w:ind w:left="200"/>
    </w:pPr>
    <w:rPr>
      <w:rFonts w:eastAsiaTheme="majorEastAsia"/>
      <w:noProof/>
      <w:sz w:val="24"/>
    </w:rPr>
  </w:style>
  <w:style w:type="paragraph" w:styleId="TOC3">
    <w:name w:val="toc 3"/>
    <w:basedOn w:val="Normal"/>
    <w:next w:val="Normal"/>
    <w:autoRedefine/>
    <w:uiPriority w:val="39"/>
    <w:rsid w:val="00F56911"/>
    <w:pPr>
      <w:spacing w:after="100"/>
      <w:ind w:left="400"/>
    </w:pPr>
    <w:rPr>
      <w:sz w:val="24"/>
    </w:rPr>
  </w:style>
  <w:style w:type="paragraph" w:styleId="TOC4">
    <w:name w:val="toc 4"/>
    <w:basedOn w:val="Normal"/>
    <w:next w:val="Normal"/>
    <w:autoRedefine/>
    <w:uiPriority w:val="39"/>
    <w:rsid w:val="00681C6C"/>
    <w:pPr>
      <w:spacing w:after="100"/>
      <w:ind w:left="600"/>
    </w:pPr>
    <w:rPr>
      <w:sz w:val="24"/>
    </w:rPr>
  </w:style>
  <w:style w:type="paragraph" w:styleId="TOC5">
    <w:name w:val="toc 5"/>
    <w:basedOn w:val="Normal"/>
    <w:next w:val="Normal"/>
    <w:autoRedefine/>
    <w:rsid w:val="00F56911"/>
    <w:pPr>
      <w:spacing w:after="100"/>
      <w:ind w:left="800"/>
    </w:pPr>
    <w:rPr>
      <w:sz w:val="24"/>
    </w:rPr>
  </w:style>
  <w:style w:type="paragraph" w:styleId="TOC6">
    <w:name w:val="toc 6"/>
    <w:basedOn w:val="Normal"/>
    <w:next w:val="Normal"/>
    <w:autoRedefine/>
    <w:rsid w:val="00F56911"/>
    <w:pPr>
      <w:spacing w:after="100"/>
      <w:ind w:left="1000"/>
    </w:pPr>
    <w:rPr>
      <w:sz w:val="24"/>
    </w:rPr>
  </w:style>
  <w:style w:type="paragraph" w:styleId="TableofFigures">
    <w:name w:val="table of figures"/>
    <w:basedOn w:val="Normal"/>
    <w:next w:val="Normal"/>
    <w:uiPriority w:val="99"/>
    <w:rsid w:val="00252B3B"/>
    <w:rPr>
      <w:sz w:val="24"/>
    </w:rPr>
  </w:style>
  <w:style w:type="table" w:customStyle="1" w:styleId="TableGrid1">
    <w:name w:val="Table Grid1"/>
    <w:basedOn w:val="TableNormal"/>
    <w:next w:val="TableGrid"/>
    <w:uiPriority w:val="99"/>
    <w:rsid w:val="00681C6C"/>
    <w:rPr>
      <w:rFonts w:ascii="Arial" w:eastAsiaTheme="minorHAnsi" w:hAnsi="Arial"/>
      <w:color w:val="000000" w:themeColor="text1"/>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7">
    <w:name w:val="toc 7"/>
    <w:basedOn w:val="Normal"/>
    <w:next w:val="Normal"/>
    <w:autoRedefine/>
    <w:rsid w:val="00681C6C"/>
    <w:pPr>
      <w:spacing w:after="100"/>
      <w:ind w:left="1200"/>
    </w:pPr>
    <w:rPr>
      <w:sz w:val="24"/>
    </w:rPr>
  </w:style>
  <w:style w:type="table" w:styleId="TableGrid">
    <w:name w:val="Table Grid"/>
    <w:basedOn w:val="TableNormal"/>
    <w:uiPriority w:val="59"/>
    <w:rsid w:val="00681C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Listwith5LevelsMIRB">
    <w:name w:val="Numbered List with 5 Levels MIRB"/>
    <w:uiPriority w:val="99"/>
    <w:rsid w:val="00D73107"/>
    <w:pPr>
      <w:numPr>
        <w:numId w:val="18"/>
      </w:numPr>
    </w:pPr>
  </w:style>
  <w:style w:type="paragraph" w:customStyle="1" w:styleId="Heading5MIRB">
    <w:name w:val="Heading 5 MIRB"/>
    <w:basedOn w:val="Heading5"/>
    <w:next w:val="BodyAccessibleTextMIRB"/>
    <w:link w:val="Heading5MIRBChar"/>
    <w:qFormat/>
    <w:rsid w:val="00892C63"/>
    <w:pPr>
      <w:numPr>
        <w:ilvl w:val="4"/>
        <w:numId w:val="20"/>
      </w:numPr>
      <w:spacing w:before="240" w:after="240"/>
    </w:pPr>
    <w:rPr>
      <w:rFonts w:ascii="Arial" w:hAnsi="Arial"/>
      <w:color w:val="auto"/>
      <w:sz w:val="24"/>
    </w:rPr>
  </w:style>
  <w:style w:type="character" w:customStyle="1" w:styleId="Heading5Char">
    <w:name w:val="Heading 5 Char"/>
    <w:basedOn w:val="DefaultParagraphFont"/>
    <w:link w:val="Heading5"/>
    <w:semiHidden/>
    <w:rsid w:val="003F0C60"/>
    <w:rPr>
      <w:rFonts w:asciiTheme="majorHAnsi" w:eastAsiaTheme="majorEastAsia" w:hAnsiTheme="majorHAnsi" w:cstheme="majorBidi"/>
      <w:color w:val="243F60" w:themeColor="accent1" w:themeShade="7F"/>
    </w:rPr>
  </w:style>
  <w:style w:type="character" w:customStyle="1" w:styleId="Heading5MIRBChar">
    <w:name w:val="Heading 5 MIRB Char"/>
    <w:basedOn w:val="Heading5Char"/>
    <w:link w:val="Heading5MIRB"/>
    <w:rsid w:val="00892C63"/>
    <w:rPr>
      <w:rFonts w:ascii="Arial" w:eastAsiaTheme="majorEastAsia" w:hAnsi="Arial" w:cstheme="majorBidi"/>
      <w:color w:val="243F60" w:themeColor="accent1" w:themeShade="7F"/>
      <w:sz w:val="24"/>
    </w:rPr>
  </w:style>
  <w:style w:type="numbering" w:customStyle="1" w:styleId="NumberedHeadingsMIRB">
    <w:name w:val="Numbered Headings MIRB"/>
    <w:uiPriority w:val="99"/>
    <w:rsid w:val="00892C63"/>
    <w:pPr>
      <w:numPr>
        <w:numId w:val="20"/>
      </w:numPr>
    </w:pPr>
  </w:style>
  <w:style w:type="paragraph" w:customStyle="1" w:styleId="Heading2NoNumbersMIRB">
    <w:name w:val="Heading 2 No Numbers MIRB"/>
    <w:basedOn w:val="Heading2MIRB"/>
    <w:link w:val="Heading2NoNumbersMIRBChar"/>
    <w:qFormat/>
    <w:rsid w:val="00AF351C"/>
    <w:pPr>
      <w:keepNext/>
      <w:keepLines/>
      <w:numPr>
        <w:ilvl w:val="0"/>
        <w:numId w:val="0"/>
      </w:numPr>
    </w:pPr>
  </w:style>
  <w:style w:type="paragraph" w:customStyle="1" w:styleId="Heading3NoNumbersMIRB">
    <w:name w:val="Heading 3 No Numbers MIRB"/>
    <w:basedOn w:val="Heading3MIRB"/>
    <w:link w:val="Heading3NoNumbersMIRBChar"/>
    <w:qFormat/>
    <w:rsid w:val="00AF351C"/>
    <w:pPr>
      <w:numPr>
        <w:ilvl w:val="0"/>
        <w:numId w:val="0"/>
      </w:numPr>
    </w:pPr>
  </w:style>
  <w:style w:type="character" w:customStyle="1" w:styleId="Heading2NoNumbersMIRBChar">
    <w:name w:val="Heading 2 No Numbers MIRB Char"/>
    <w:basedOn w:val="Heading2MIRBChar"/>
    <w:link w:val="Heading2NoNumbersMIRB"/>
    <w:rsid w:val="00AF351C"/>
    <w:rPr>
      <w:rFonts w:ascii="Arial" w:eastAsiaTheme="majorEastAsia" w:hAnsi="Arial" w:cstheme="majorBidi"/>
      <w:b/>
      <w:bCs/>
      <w:color w:val="4F6228" w:themeColor="accent3" w:themeShade="80"/>
      <w:sz w:val="28"/>
      <w:szCs w:val="26"/>
      <w:lang w:eastAsia="en-US"/>
    </w:rPr>
  </w:style>
  <w:style w:type="paragraph" w:customStyle="1" w:styleId="Heading4NoNumbersMIRB">
    <w:name w:val="Heading 4 No Numbers MIRB"/>
    <w:basedOn w:val="Heading4MIRB"/>
    <w:link w:val="Heading4NoNumbersMIRBChar"/>
    <w:qFormat/>
    <w:rsid w:val="00AF351C"/>
    <w:pPr>
      <w:numPr>
        <w:ilvl w:val="0"/>
        <w:numId w:val="0"/>
      </w:numPr>
    </w:pPr>
  </w:style>
  <w:style w:type="character" w:customStyle="1" w:styleId="Heading3NoNumbersMIRBChar">
    <w:name w:val="Heading 3 No Numbers MIRB Char"/>
    <w:basedOn w:val="Heading3MIRBChar"/>
    <w:link w:val="Heading3NoNumbersMIRB"/>
    <w:rsid w:val="00AF351C"/>
    <w:rPr>
      <w:rFonts w:ascii="Arial" w:eastAsiaTheme="majorEastAsia" w:hAnsi="Arial" w:cstheme="majorBidi"/>
      <w:b/>
      <w:bCs/>
      <w:color w:val="4F6228" w:themeColor="accent3" w:themeShade="80"/>
      <w:sz w:val="24"/>
      <w:szCs w:val="22"/>
      <w:lang w:eastAsia="en-US"/>
    </w:rPr>
  </w:style>
  <w:style w:type="paragraph" w:customStyle="1" w:styleId="Heading5NoNumbersMIRB">
    <w:name w:val="Heading 5 No Numbers MIRB"/>
    <w:basedOn w:val="Heading5MIRB"/>
    <w:link w:val="Heading5NoNumbersMIRBChar"/>
    <w:qFormat/>
    <w:rsid w:val="00AF351C"/>
    <w:pPr>
      <w:numPr>
        <w:ilvl w:val="0"/>
        <w:numId w:val="0"/>
      </w:numPr>
    </w:pPr>
  </w:style>
  <w:style w:type="character" w:customStyle="1" w:styleId="Heading4NoNumbersMIRBChar">
    <w:name w:val="Heading 4 No Numbers MIRB Char"/>
    <w:basedOn w:val="Heading4MIRBChar"/>
    <w:link w:val="Heading4NoNumbersMIRB"/>
    <w:rsid w:val="00AF351C"/>
    <w:rPr>
      <w:rFonts w:ascii="Arial" w:eastAsiaTheme="majorEastAsia" w:hAnsi="Arial" w:cstheme="majorBidi"/>
      <w:b/>
      <w:bCs/>
      <w:iCs/>
      <w:color w:val="595959"/>
      <w:sz w:val="24"/>
      <w:szCs w:val="22"/>
      <w:lang w:eastAsia="en-US"/>
    </w:rPr>
  </w:style>
  <w:style w:type="character" w:customStyle="1" w:styleId="Heading5NoNumbersMIRBChar">
    <w:name w:val="Heading 5 No Numbers MIRB Char"/>
    <w:basedOn w:val="Heading5MIRBChar"/>
    <w:link w:val="Heading5NoNumbersMIRB"/>
    <w:rsid w:val="00AF351C"/>
    <w:rPr>
      <w:rFonts w:ascii="Arial" w:eastAsiaTheme="majorEastAsia" w:hAnsi="Arial" w:cstheme="majorBidi"/>
      <w:color w:val="243F60" w:themeColor="accent1" w:themeShade="7F"/>
      <w:sz w:val="24"/>
    </w:rPr>
  </w:style>
  <w:style w:type="character" w:customStyle="1" w:styleId="Heading6Char">
    <w:name w:val="Heading 6 Char"/>
    <w:basedOn w:val="DefaultParagraphFont"/>
    <w:link w:val="Heading6"/>
    <w:semiHidden/>
    <w:rsid w:val="003F15D0"/>
    <w:rPr>
      <w:rFonts w:asciiTheme="majorHAnsi" w:eastAsiaTheme="majorEastAsia" w:hAnsiTheme="majorHAnsi" w:cstheme="majorBidi"/>
      <w:i/>
      <w:iCs/>
      <w:color w:val="243F60" w:themeColor="accent1" w:themeShade="7F"/>
    </w:rPr>
  </w:style>
  <w:style w:type="character" w:styleId="Hyperlink">
    <w:name w:val="Hyperlink"/>
    <w:basedOn w:val="DefaultParagraphFont"/>
    <w:uiPriority w:val="99"/>
    <w:unhideWhenUsed/>
    <w:rsid w:val="00410F05"/>
    <w:rPr>
      <w:color w:val="0000FF" w:themeColor="hyperlink"/>
      <w:u w:val="single"/>
    </w:rPr>
  </w:style>
  <w:style w:type="character" w:styleId="FollowedHyperlink">
    <w:name w:val="FollowedHyperlink"/>
    <w:basedOn w:val="DefaultParagraphFont"/>
    <w:rsid w:val="00914E07"/>
    <w:rPr>
      <w:color w:val="800080" w:themeColor="followedHyperlink"/>
      <w:u w:val="single"/>
    </w:rPr>
  </w:style>
  <w:style w:type="character" w:styleId="CommentReference">
    <w:name w:val="annotation reference"/>
    <w:basedOn w:val="DefaultParagraphFont"/>
    <w:uiPriority w:val="99"/>
    <w:rsid w:val="00421E4D"/>
    <w:rPr>
      <w:sz w:val="16"/>
      <w:szCs w:val="16"/>
    </w:rPr>
  </w:style>
  <w:style w:type="paragraph" w:styleId="CommentText">
    <w:name w:val="annotation text"/>
    <w:basedOn w:val="Normal"/>
    <w:link w:val="CommentTextChar"/>
    <w:uiPriority w:val="99"/>
    <w:rsid w:val="00421E4D"/>
  </w:style>
  <w:style w:type="character" w:customStyle="1" w:styleId="CommentTextChar">
    <w:name w:val="Comment Text Char"/>
    <w:basedOn w:val="DefaultParagraphFont"/>
    <w:link w:val="CommentText"/>
    <w:uiPriority w:val="99"/>
    <w:rsid w:val="00421E4D"/>
    <w:rPr>
      <w:rFonts w:ascii="Arial" w:hAnsi="Arial"/>
    </w:rPr>
  </w:style>
  <w:style w:type="paragraph" w:styleId="CommentSubject">
    <w:name w:val="annotation subject"/>
    <w:basedOn w:val="CommentText"/>
    <w:next w:val="CommentText"/>
    <w:link w:val="CommentSubjectChar"/>
    <w:rsid w:val="00421E4D"/>
    <w:rPr>
      <w:b/>
      <w:bCs/>
    </w:rPr>
  </w:style>
  <w:style w:type="character" w:customStyle="1" w:styleId="CommentSubjectChar">
    <w:name w:val="Comment Subject Char"/>
    <w:basedOn w:val="CommentTextChar"/>
    <w:link w:val="CommentSubject"/>
    <w:rsid w:val="00421E4D"/>
    <w:rPr>
      <w:rFonts w:ascii="Arial" w:hAnsi="Arial"/>
      <w:b/>
      <w:bCs/>
    </w:rPr>
  </w:style>
  <w:style w:type="paragraph" w:styleId="ListParagraph">
    <w:name w:val="List Paragraph"/>
    <w:basedOn w:val="Normal"/>
    <w:uiPriority w:val="34"/>
    <w:qFormat/>
    <w:rsid w:val="0034135C"/>
    <w:pPr>
      <w:spacing w:before="100" w:beforeAutospacing="1" w:after="100" w:afterAutospacing="1"/>
    </w:pPr>
    <w:rPr>
      <w:rFonts w:ascii="Times New Roman" w:hAnsi="Times New Roman"/>
      <w:sz w:val="24"/>
      <w:szCs w:val="24"/>
    </w:rPr>
  </w:style>
  <w:style w:type="character" w:customStyle="1" w:styleId="apple-converted-space">
    <w:name w:val="apple-converted-space"/>
    <w:basedOn w:val="DefaultParagraphFont"/>
    <w:rsid w:val="0034135C"/>
  </w:style>
  <w:style w:type="paragraph" w:customStyle="1" w:styleId="bodyaccessibletextmirb0">
    <w:name w:val="bodyaccessibletextmirb"/>
    <w:basedOn w:val="Normal"/>
    <w:rsid w:val="0034135C"/>
    <w:pPr>
      <w:spacing w:before="100" w:beforeAutospacing="1" w:after="100" w:afterAutospacing="1"/>
    </w:pPr>
    <w:rPr>
      <w:rFonts w:ascii="Times New Roman" w:hAnsi="Times New Roman"/>
      <w:sz w:val="24"/>
      <w:szCs w:val="24"/>
    </w:rPr>
  </w:style>
  <w:style w:type="table" w:customStyle="1" w:styleId="TableGrid0">
    <w:name w:val="TableGrid"/>
    <w:rsid w:val="00821181"/>
    <w:rPr>
      <w:rFonts w:ascii="Calibri" w:hAnsi="Calibri"/>
      <w:sz w:val="22"/>
      <w:szCs w:val="22"/>
    </w:rPr>
    <w:tblPr>
      <w:tblCellMar>
        <w:top w:w="0" w:type="dxa"/>
        <w:left w:w="0" w:type="dxa"/>
        <w:bottom w:w="0" w:type="dxa"/>
        <w:right w:w="0" w:type="dxa"/>
      </w:tblCellMar>
    </w:tblPr>
  </w:style>
  <w:style w:type="paragraph" w:styleId="FootnoteText">
    <w:name w:val="footnote text"/>
    <w:basedOn w:val="Normal"/>
    <w:link w:val="FootnoteTextChar"/>
    <w:semiHidden/>
    <w:unhideWhenUsed/>
    <w:rsid w:val="00803140"/>
  </w:style>
  <w:style w:type="character" w:customStyle="1" w:styleId="FootnoteTextChar">
    <w:name w:val="Footnote Text Char"/>
    <w:basedOn w:val="DefaultParagraphFont"/>
    <w:link w:val="FootnoteText"/>
    <w:semiHidden/>
    <w:rsid w:val="00803140"/>
    <w:rPr>
      <w:rFonts w:ascii="Arial" w:hAnsi="Arial"/>
    </w:rPr>
  </w:style>
  <w:style w:type="character" w:styleId="FootnoteReference">
    <w:name w:val="footnote reference"/>
    <w:basedOn w:val="DefaultParagraphFont"/>
    <w:semiHidden/>
    <w:unhideWhenUsed/>
    <w:rsid w:val="00803140"/>
    <w:rPr>
      <w:vertAlign w:val="superscript"/>
    </w:rPr>
  </w:style>
  <w:style w:type="paragraph" w:customStyle="1" w:styleId="References">
    <w:name w:val="References"/>
    <w:basedOn w:val="BodyAccessibleTextMIRB"/>
    <w:link w:val="ReferencesChar"/>
    <w:qFormat/>
    <w:rsid w:val="000375CC"/>
    <w:pPr>
      <w:ind w:left="1134" w:hanging="1134"/>
    </w:pPr>
  </w:style>
  <w:style w:type="character" w:customStyle="1" w:styleId="ReferencesChar">
    <w:name w:val="References Char"/>
    <w:basedOn w:val="BodyAccessibleTextMIRBChar"/>
    <w:link w:val="References"/>
    <w:rsid w:val="000375CC"/>
    <w:rPr>
      <w:rFonts w:ascii="Arial" w:eastAsiaTheme="minorEastAsia" w:hAnsi="Arial" w:cstheme="minorBidi"/>
      <w:sz w:val="24"/>
      <w:szCs w:val="22"/>
      <w:lang w:eastAsia="en-US"/>
    </w:rPr>
  </w:style>
  <w:style w:type="paragraph" w:styleId="EndnoteText">
    <w:name w:val="endnote text"/>
    <w:basedOn w:val="Normal"/>
    <w:link w:val="EndnoteTextChar"/>
    <w:semiHidden/>
    <w:unhideWhenUsed/>
    <w:rsid w:val="00A2379F"/>
  </w:style>
  <w:style w:type="character" w:customStyle="1" w:styleId="EndnoteTextChar">
    <w:name w:val="Endnote Text Char"/>
    <w:basedOn w:val="DefaultParagraphFont"/>
    <w:link w:val="EndnoteText"/>
    <w:semiHidden/>
    <w:rsid w:val="00A2379F"/>
    <w:rPr>
      <w:rFonts w:ascii="Arial" w:hAnsi="Arial"/>
    </w:rPr>
  </w:style>
  <w:style w:type="character" w:styleId="EndnoteReference">
    <w:name w:val="endnote reference"/>
    <w:basedOn w:val="DefaultParagraphFont"/>
    <w:semiHidden/>
    <w:unhideWhenUsed/>
    <w:rsid w:val="00A2379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3696517">
      <w:bodyDiv w:val="1"/>
      <w:marLeft w:val="0"/>
      <w:marRight w:val="0"/>
      <w:marTop w:val="0"/>
      <w:marBottom w:val="0"/>
      <w:divBdr>
        <w:top w:val="none" w:sz="0" w:space="0" w:color="auto"/>
        <w:left w:val="none" w:sz="0" w:space="0" w:color="auto"/>
        <w:bottom w:val="none" w:sz="0" w:space="0" w:color="auto"/>
        <w:right w:val="none" w:sz="0" w:space="0" w:color="auto"/>
      </w:divBdr>
    </w:div>
    <w:div w:id="278538645">
      <w:bodyDiv w:val="1"/>
      <w:marLeft w:val="0"/>
      <w:marRight w:val="0"/>
      <w:marTop w:val="0"/>
      <w:marBottom w:val="0"/>
      <w:divBdr>
        <w:top w:val="none" w:sz="0" w:space="0" w:color="auto"/>
        <w:left w:val="none" w:sz="0" w:space="0" w:color="auto"/>
        <w:bottom w:val="none" w:sz="0" w:space="0" w:color="auto"/>
        <w:right w:val="none" w:sz="0" w:space="0" w:color="auto"/>
      </w:divBdr>
    </w:div>
    <w:div w:id="498275403">
      <w:bodyDiv w:val="1"/>
      <w:marLeft w:val="0"/>
      <w:marRight w:val="0"/>
      <w:marTop w:val="0"/>
      <w:marBottom w:val="0"/>
      <w:divBdr>
        <w:top w:val="none" w:sz="0" w:space="0" w:color="auto"/>
        <w:left w:val="none" w:sz="0" w:space="0" w:color="auto"/>
        <w:bottom w:val="none" w:sz="0" w:space="0" w:color="auto"/>
        <w:right w:val="none" w:sz="0" w:space="0" w:color="auto"/>
      </w:divBdr>
    </w:div>
    <w:div w:id="1069693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2.png"/><Relationship Id="rId26" Type="http://schemas.openxmlformats.org/officeDocument/2006/relationships/hyperlink" Target="https://geohub.lio.gov.on.ca/search" TargetMode="External"/><Relationship Id="rId39" Type="http://schemas.openxmlformats.org/officeDocument/2006/relationships/hyperlink" Target="https://www.javacoeapp.lrc.gov.on.ca/geonetwork?uuid=5383ed26-4a12-4026-b624-65c2e431c861" TargetMode="External"/><Relationship Id="rId3" Type="http://schemas.openxmlformats.org/officeDocument/2006/relationships/customXml" Target="../customXml/item3.xml"/><Relationship Id="rId21" Type="http://schemas.openxmlformats.org/officeDocument/2006/relationships/hyperlink" Target="http://www.epsg-registry.org/" TargetMode="External"/><Relationship Id="rId34" Type="http://schemas.openxmlformats.org/officeDocument/2006/relationships/hyperlink" Target="http://www.epsg-registry.org/?TopicName=Lambert_Conformal_Conic" TargetMode="External"/><Relationship Id="rId42" Type="http://schemas.openxmlformats.org/officeDocument/2006/relationships/hyperlink" Target="https://geohub.lio.gov.on.ca/search?q=PDEM" TargetMode="External"/><Relationship Id="rId7" Type="http://schemas.openxmlformats.org/officeDocument/2006/relationships/settings" Target="settings.xml"/><Relationship Id="rId12" Type="http://schemas.openxmlformats.org/officeDocument/2006/relationships/hyperlink" Target="http://webhelp.esri.com/arcgisdesktop/9.3/index.cfm" TargetMode="External"/><Relationship Id="rId17" Type="http://schemas.openxmlformats.org/officeDocument/2006/relationships/footer" Target="footer3.xml"/><Relationship Id="rId25" Type="http://schemas.openxmlformats.org/officeDocument/2006/relationships/hyperlink" Target="mailto:pmu@ontario.ca" TargetMode="External"/><Relationship Id="rId33" Type="http://schemas.openxmlformats.org/officeDocument/2006/relationships/hyperlink" Target="https://www.javacoeapp.lrc.gov.on.ca/geonetwork" TargetMode="External"/><Relationship Id="rId38" Type="http://schemas.openxmlformats.org/officeDocument/2006/relationships/hyperlink" Target="http://resources.arcgis.com/en/help/main/10.1/index.html?q=OIH" TargetMode="Externa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yperlink" Target="mailto:pmu@ontario.ca" TargetMode="External"/><Relationship Id="rId29" Type="http://schemas.openxmlformats.org/officeDocument/2006/relationships/hyperlink" Target="https://geohub.lio.gov.on.ca" TargetMode="External"/><Relationship Id="rId41" Type="http://schemas.openxmlformats.org/officeDocument/2006/relationships/hyperlink" Target="http://webhelp.esri.com/arcgisdesktop/9.3/index.cfm?uuid=afd406c4-8e9b-4511-827a-ba16628e4b0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www.epsg-registry.org/" TargetMode="External"/><Relationship Id="rId32" Type="http://schemas.openxmlformats.org/officeDocument/2006/relationships/image" Target="media/image4.png"/><Relationship Id="rId37" Type="http://schemas.openxmlformats.org/officeDocument/2006/relationships/hyperlink" Target="http://webhelp.esri.com/arcgisdesktop/9.3/index.cfm?TopicName=Lambert_Conformal_Conic" TargetMode="External"/><Relationship Id="rId40" Type="http://schemas.openxmlformats.org/officeDocument/2006/relationships/hyperlink" Target="http://webhelp.esri.com/arcgisdesktop/9.3/index.cfm?q=%22Ontario%20Radar%20DSM%22" TargetMode="Externa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geohub.lio.gov.on.ca/search" TargetMode="External"/><Relationship Id="rId23" Type="http://schemas.openxmlformats.org/officeDocument/2006/relationships/hyperlink" Target="https://www.javacoeapp.lrc.gov.on.ca/geonetwork" TargetMode="External"/><Relationship Id="rId28" Type="http://schemas.openxmlformats.org/officeDocument/2006/relationships/hyperlink" Target="http://www.epsg-registry.org/?q=PDEM" TargetMode="External"/><Relationship Id="rId36" Type="http://schemas.openxmlformats.org/officeDocument/2006/relationships/hyperlink" Target="https://geohub.lio.gov.on.ca/search?TopicName=Lambert_Conformal_Conic" TargetMode="External"/><Relationship Id="rId10" Type="http://schemas.openxmlformats.org/officeDocument/2006/relationships/endnotes" Target="endnotes.xml"/><Relationship Id="rId19" Type="http://schemas.openxmlformats.org/officeDocument/2006/relationships/image" Target="media/image3.png"/><Relationship Id="rId31" Type="http://schemas.openxmlformats.org/officeDocument/2006/relationships/hyperlink" Target="http://www.ontario.ca/page/land-information-ontario?uuid=5577a80d-e092-42a4-b8b5-10dd2c3cd33c" TargetMode="External"/><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www.javacoeapp.lrc.gov.on.ca/geonetwork" TargetMode="External"/><Relationship Id="rId27" Type="http://schemas.openxmlformats.org/officeDocument/2006/relationships/hyperlink" Target="http://www.epsg-registry.org/" TargetMode="External"/><Relationship Id="rId30" Type="http://schemas.openxmlformats.org/officeDocument/2006/relationships/hyperlink" Target="http://www.ontario.ca/page/land-information-ontario?uuid=5577a80d-e092-42a4-b8b5-10dd2c3cd33c" TargetMode="External"/><Relationship Id="rId35" Type="http://schemas.openxmlformats.org/officeDocument/2006/relationships/hyperlink" Target="http://www.ontario.ca/page/land-information-ontario?TopicName=Lambert_Conformal_Conic" TargetMode="External"/><Relationship Id="rId43" Type="http://schemas.openxmlformats.org/officeDocument/2006/relationships/footer" Target="foot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_ORNStuff\User%20Guides-Documentation\SDI%20Template%20Review\SDITemplate-NumberedHeadings-2015-07-0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bstract xmlns="77ab0d32-9777-4225-94c5-6099042f5e3b" xsi:nil="true"/>
    <Source xmlns="77ab0d32-9777-4225-94c5-6099042f5e3b">GEOHUB-MNRF-MIRB-PMU</Sour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2A0E5169ACB98439B8FFEEF57069D61" ma:contentTypeVersion="2" ma:contentTypeDescription="Create a new document." ma:contentTypeScope="" ma:versionID="b2c085d4b92d71994d819c3f03a91c40">
  <xsd:schema xmlns:xsd="http://www.w3.org/2001/XMLSchema" xmlns:xs="http://www.w3.org/2001/XMLSchema" xmlns:p="http://schemas.microsoft.com/office/2006/metadata/properties" xmlns:ns2="77ab0d32-9777-4225-94c5-6099042f5e3b" targetNamespace="http://schemas.microsoft.com/office/2006/metadata/properties" ma:root="true" ma:fieldsID="910d415d669510ddc6f22f0f00c306ba" ns2:_="">
    <xsd:import namespace="77ab0d32-9777-4225-94c5-6099042f5e3b"/>
    <xsd:element name="properties">
      <xsd:complexType>
        <xsd:sequence>
          <xsd:element name="documentManagement">
            <xsd:complexType>
              <xsd:all>
                <xsd:element ref="ns2:Abstract" minOccurs="0"/>
                <xsd:element ref="ns2:Sourc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ab0d32-9777-4225-94c5-6099042f5e3b" elementFormDefault="qualified">
    <xsd:import namespace="http://schemas.microsoft.com/office/2006/documentManagement/types"/>
    <xsd:import namespace="http://schemas.microsoft.com/office/infopath/2007/PartnerControls"/>
    <xsd:element name="Abstract" ma:index="8" nillable="true" ma:displayName="Abstract" ma:internalName="Abstract">
      <xsd:simpleType>
        <xsd:restriction base="dms:Note">
          <xsd:maxLength value="255"/>
        </xsd:restriction>
      </xsd:simpleType>
    </xsd:element>
    <xsd:element name="Source" ma:index="9" nillable="true" ma:displayName="Source" ma:internalName="Source">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673A33-4025-433E-B1CB-2B793AA7877C}">
  <ds:schemaRefs>
    <ds:schemaRef ds:uri="http://schemas.microsoft.com/office/2006/metadata/properties"/>
    <ds:schemaRef ds:uri="http://schemas.microsoft.com/office/infopath/2007/PartnerControls"/>
    <ds:schemaRef ds:uri="77ab0d32-9777-4225-94c5-6099042f5e3b"/>
  </ds:schemaRefs>
</ds:datastoreItem>
</file>

<file path=customXml/itemProps2.xml><?xml version="1.0" encoding="utf-8"?>
<ds:datastoreItem xmlns:ds="http://schemas.openxmlformats.org/officeDocument/2006/customXml" ds:itemID="{1D0ADE09-03F7-46FB-94C7-6D92B00D6745}">
  <ds:schemaRefs>
    <ds:schemaRef ds:uri="http://schemas.microsoft.com/sharepoint/v3/contenttype/forms"/>
  </ds:schemaRefs>
</ds:datastoreItem>
</file>

<file path=customXml/itemProps3.xml><?xml version="1.0" encoding="utf-8"?>
<ds:datastoreItem xmlns:ds="http://schemas.openxmlformats.org/officeDocument/2006/customXml" ds:itemID="{ECBB5373-FAC2-4EE7-AA66-31EA306DE8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ab0d32-9777-4225-94c5-6099042f5e3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72EC63A-1A32-4521-B8F7-2533DB095E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SDITemplate-NumberedHeadings-2015-07-03</Template>
  <TotalTime>0</TotalTime>
  <Pages>4</Pages>
  <Words>6140</Words>
  <Characters>35003</Characters>
  <Application>Microsoft Office Word</Application>
  <DocSecurity>4</DocSecurity>
  <Lines>291</Lines>
  <Paragraphs>82</Paragraphs>
  <ScaleCrop>false</ScaleCrop>
  <HeadingPairs>
    <vt:vector size="2" baseType="variant">
      <vt:variant>
        <vt:lpstr>Title</vt:lpstr>
      </vt:variant>
      <vt:variant>
        <vt:i4>1</vt:i4>
      </vt:variant>
    </vt:vector>
  </HeadingPairs>
  <TitlesOfParts>
    <vt:vector size="1" baseType="lpstr">
      <vt:lpstr>User Guide for Provincial Digital Elevation Model</vt:lpstr>
    </vt:vector>
  </TitlesOfParts>
  <Company>MGS</Company>
  <LinksUpToDate>false</LinksUpToDate>
  <CharactersWithSpaces>41061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Guide for Provincial Digital Elevation Model</dc:title>
  <dc:creator>Provincial Mapping Unit (PMU)</dc:creator>
  <cp:keywords>PMU; MIRB; DEM; PDEM; User Guide</cp:keywords>
  <cp:lastModifiedBy>Carina Luo</cp:lastModifiedBy>
  <cp:revision>2</cp:revision>
  <cp:lastPrinted>2019-03-04T21:41:00Z</cp:lastPrinted>
  <dcterms:created xsi:type="dcterms:W3CDTF">2020-05-13T00:36:00Z</dcterms:created>
  <dcterms:modified xsi:type="dcterms:W3CDTF">2020-05-13T00:36:00Z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34a106e-6316-442c-ad35-738afd673d2b_Enabled">
    <vt:lpwstr>True</vt:lpwstr>
  </property>
  <property fmtid="{D5CDD505-2E9C-101B-9397-08002B2CF9AE}" pid="3" name="MSIP_Label_034a106e-6316-442c-ad35-738afd673d2b_SiteId">
    <vt:lpwstr>cddc1229-ac2a-4b97-b78a-0e5cacb5865c</vt:lpwstr>
  </property>
  <property fmtid="{D5CDD505-2E9C-101B-9397-08002B2CF9AE}" pid="4" name="MSIP_Label_034a106e-6316-442c-ad35-738afd673d2b_Owner">
    <vt:lpwstr>john.gaiot@ontario.ca</vt:lpwstr>
  </property>
  <property fmtid="{D5CDD505-2E9C-101B-9397-08002B2CF9AE}" pid="5" name="MSIP_Label_034a106e-6316-442c-ad35-738afd673d2b_SetDate">
    <vt:lpwstr>2018-12-04T21:31:28.1926970Z</vt:lpwstr>
  </property>
  <property fmtid="{D5CDD505-2E9C-101B-9397-08002B2CF9AE}" pid="6" name="MSIP_Label_034a106e-6316-442c-ad35-738afd673d2b_Name">
    <vt:lpwstr>OPS - Unclassified Information</vt:lpwstr>
  </property>
  <property fmtid="{D5CDD505-2E9C-101B-9397-08002B2CF9AE}" pid="7" name="MSIP_Label_034a106e-6316-442c-ad35-738afd673d2b_Application">
    <vt:lpwstr>Microsoft Azure Information Protection</vt:lpwstr>
  </property>
  <property fmtid="{D5CDD505-2E9C-101B-9397-08002B2CF9AE}" pid="8" name="MSIP_Label_034a106e-6316-442c-ad35-738afd673d2b_Extended_MSFT_Method">
    <vt:lpwstr>Automatic</vt:lpwstr>
  </property>
  <property fmtid="{D5CDD505-2E9C-101B-9397-08002B2CF9AE}" pid="9" name="Sensitivity">
    <vt:lpwstr>OPS - Unclassified Information</vt:lpwstr>
  </property>
  <property fmtid="{D5CDD505-2E9C-101B-9397-08002B2CF9AE}" pid="10" name="ContentTypeId">
    <vt:lpwstr>0x01010022A0E5169ACB98439B8FFEEF57069D61</vt:lpwstr>
  </property>
</Properties>
</file>