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6E9E" w14:textId="77777777"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48F0" w14:textId="77777777" w:rsidR="00094350" w:rsidRDefault="00094350" w:rsidP="0079076C">
      <w:pPr>
        <w:jc w:val="center"/>
      </w:pPr>
    </w:p>
    <w:p w14:paraId="34933316" w14:textId="77777777" w:rsidR="00094350" w:rsidRDefault="00094350" w:rsidP="0079076C">
      <w:pPr>
        <w:jc w:val="center"/>
      </w:pPr>
    </w:p>
    <w:p w14:paraId="0E1BA844" w14:textId="77777777" w:rsidR="002C442D" w:rsidRPr="00D413B1" w:rsidRDefault="007F0488" w:rsidP="0079076C">
      <w:pPr>
        <w:jc w:val="center"/>
        <w:rPr>
          <w:rFonts w:ascii="Arial" w:hAnsi="Arial" w:cs="Arial"/>
          <w:b/>
          <w:sz w:val="24"/>
          <w:szCs w:val="24"/>
        </w:rPr>
      </w:pPr>
      <w:r w:rsidRPr="00D413B1">
        <w:rPr>
          <w:rFonts w:ascii="Arial" w:hAnsi="Arial" w:cs="Arial"/>
          <w:b/>
          <w:sz w:val="24"/>
          <w:szCs w:val="24"/>
        </w:rPr>
        <w:t>Canadian Advertising Resources</w:t>
      </w:r>
    </w:p>
    <w:p w14:paraId="5612E0F0" w14:textId="77777777" w:rsidR="00BF2451" w:rsidRPr="008B4029" w:rsidRDefault="00BF2451" w:rsidP="0079076C">
      <w:pPr>
        <w:jc w:val="center"/>
        <w:rPr>
          <w:rFonts w:ascii="Arial" w:hAnsi="Arial" w:cs="Arial"/>
          <w:b/>
        </w:rPr>
      </w:pPr>
    </w:p>
    <w:p w14:paraId="2D4C45C8" w14:textId="77777777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t>This guide focuses on Canadian advertising resources that can be accessed by University of Windsor faculty, staff</w:t>
      </w:r>
      <w:r w:rsidR="008E2117" w:rsidRPr="008B4029">
        <w:rPr>
          <w:rFonts w:ascii="Arial" w:eastAsia="Times New Roman" w:hAnsi="Arial" w:cs="Arial"/>
          <w:sz w:val="20"/>
          <w:szCs w:val="20"/>
        </w:rPr>
        <w:t xml:space="preserve">, and students, free-of-charge. </w:t>
      </w:r>
      <w:r w:rsidR="008E2117" w:rsidRPr="008B4029">
        <w:rPr>
          <w:rFonts w:ascii="Arial" w:eastAsia="Times New Roman" w:hAnsi="Arial" w:cs="Arial"/>
          <w:sz w:val="20"/>
          <w:szCs w:val="20"/>
          <w:lang w:val="en"/>
        </w:rPr>
        <w:t>If you need further assistance, please contact</w:t>
      </w:r>
      <w:r w:rsidR="008E2117" w:rsidRPr="008B4029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10" w:history="1">
        <w:r w:rsidR="008E2117" w:rsidRPr="00D413B1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  <w:lang w:val="en"/>
          </w:rPr>
          <w:t>Katharine Ball</w:t>
        </w:r>
      </w:hyperlink>
      <w:r w:rsidR="008E2117" w:rsidRPr="008B4029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14:paraId="621DE764" w14:textId="77777777" w:rsidR="00BF2451" w:rsidRPr="008B4029" w:rsidRDefault="002D7A2F" w:rsidP="00BF24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EC777AD">
          <v:rect id="_x0000_i1025" style="width:0;height:1.5pt" o:hralign="center" o:hrstd="t" o:hr="t" fillcolor="#a0a0a0" stroked="f"/>
        </w:pict>
      </w:r>
    </w:p>
    <w:p w14:paraId="45CFACC8" w14:textId="77777777" w:rsidR="00991539" w:rsidRPr="008B402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788A069A" w14:textId="77777777" w:rsidR="00D413B1" w:rsidRDefault="00D413B1" w:rsidP="00F2228C">
      <w:pPr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B245A7C" w14:textId="5D6EA3AD" w:rsidR="00991539" w:rsidRPr="00544BF6" w:rsidRDefault="00991539" w:rsidP="00F2228C">
      <w:pPr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44BF6">
        <w:rPr>
          <w:rFonts w:ascii="Arial" w:eastAsia="Times New Roman" w:hAnsi="Arial" w:cs="Arial"/>
          <w:b/>
          <w:bCs/>
          <w:sz w:val="24"/>
          <w:szCs w:val="24"/>
        </w:rPr>
        <w:t>Content</w:t>
      </w:r>
    </w:p>
    <w:p w14:paraId="4CB01B1E" w14:textId="77777777" w:rsidR="00991539" w:rsidRPr="008B402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1B0D2019" w14:textId="77777777" w:rsidR="00991539" w:rsidRPr="008B4029" w:rsidRDefault="00991539" w:rsidP="00F2228C">
      <w:pPr>
        <w:outlineLvl w:val="1"/>
        <w:rPr>
          <w:rFonts w:ascii="Arial" w:eastAsia="Times New Roman" w:hAnsi="Arial" w:cs="Arial"/>
          <w:b/>
          <w:bCs/>
          <w:color w:val="0000FF"/>
        </w:rPr>
      </w:pPr>
    </w:p>
    <w:p w14:paraId="61951C86" w14:textId="77777777" w:rsidR="00991539" w:rsidRPr="00D413B1" w:rsidRDefault="00891F6A" w:rsidP="00C50543">
      <w:pPr>
        <w:pStyle w:val="ListParagraph"/>
        <w:numPr>
          <w:ilvl w:val="0"/>
          <w:numId w:val="6"/>
        </w:numPr>
        <w:outlineLvl w:val="1"/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  <w:r w:rsidRPr="00D413B1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begin"/>
      </w:r>
      <w:r w:rsidRPr="00D413B1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instrText xml:space="preserve"> HYPERLINK  \l "General" </w:instrText>
      </w:r>
      <w:r w:rsidRPr="00D413B1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separate"/>
      </w:r>
      <w:r w:rsidR="00991539" w:rsidRPr="00D413B1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General</w:t>
      </w:r>
    </w:p>
    <w:p w14:paraId="3074186C" w14:textId="6117C32F" w:rsidR="00991539" w:rsidRPr="00D413B1" w:rsidRDefault="00891F6A" w:rsidP="00C50543">
      <w:pPr>
        <w:pStyle w:val="ListParagraph"/>
        <w:numPr>
          <w:ilvl w:val="0"/>
          <w:numId w:val="6"/>
        </w:numPr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  <w:r w:rsidRPr="00D413B1">
        <w:fldChar w:fldCharType="end"/>
      </w:r>
      <w:r w:rsidR="008101DD" w:rsidRPr="00D413B1">
        <w:fldChar w:fldCharType="begin"/>
      </w:r>
      <w:r w:rsidR="008101DD" w:rsidRPr="00D413B1">
        <w:instrText xml:space="preserve"> HYPERLINK  \l "AdvertisingLaws" </w:instrText>
      </w:r>
      <w:r w:rsidR="008101DD" w:rsidRPr="00D413B1">
        <w:fldChar w:fldCharType="separate"/>
      </w:r>
      <w:r w:rsidR="00991539" w:rsidRPr="00D413B1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 xml:space="preserve">Advertising Laws </w:t>
      </w:r>
      <w:r w:rsidR="00D413B1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a</w:t>
      </w:r>
      <w:r w:rsidR="00991539" w:rsidRPr="00D413B1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nd Standards</w:t>
      </w:r>
    </w:p>
    <w:p w14:paraId="70D9B59B" w14:textId="2B115876" w:rsidR="00991539" w:rsidRPr="00D413B1" w:rsidRDefault="008101DD" w:rsidP="00C50543">
      <w:pPr>
        <w:pStyle w:val="ListParagraph"/>
        <w:numPr>
          <w:ilvl w:val="0"/>
          <w:numId w:val="6"/>
        </w:numPr>
      </w:pPr>
      <w:r w:rsidRPr="00D413B1">
        <w:fldChar w:fldCharType="end"/>
      </w:r>
      <w:hyperlink w:anchor="AdvertisingIndustry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Advertising Industry, Companies, </w:t>
        </w:r>
        <w:r w:rsid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</w:t>
        </w:r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nd Brands</w:t>
        </w:r>
      </w:hyperlink>
    </w:p>
    <w:p w14:paraId="6B18FB5C" w14:textId="77777777" w:rsidR="00991539" w:rsidRPr="00D413B1" w:rsidRDefault="002D7A2F" w:rsidP="00C50543">
      <w:pPr>
        <w:pStyle w:val="ListParagraph"/>
        <w:numPr>
          <w:ilvl w:val="0"/>
          <w:numId w:val="6"/>
        </w:numPr>
        <w:outlineLvl w:val="1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w:anchor="IndustryAssociations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Industry Associations</w:t>
        </w:r>
      </w:hyperlink>
    </w:p>
    <w:p w14:paraId="386FE299" w14:textId="77777777" w:rsidR="00991539" w:rsidRPr="00D413B1" w:rsidRDefault="002D7A2F" w:rsidP="00C50543">
      <w:pPr>
        <w:pStyle w:val="ListParagraph"/>
        <w:numPr>
          <w:ilvl w:val="0"/>
          <w:numId w:val="6"/>
        </w:numPr>
        <w:outlineLvl w:val="1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w:anchor="AdvertisingCampaigns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Advertising Campaigns</w:t>
        </w:r>
      </w:hyperlink>
    </w:p>
    <w:p w14:paraId="3754C9E5" w14:textId="77777777" w:rsidR="00991539" w:rsidRPr="00D413B1" w:rsidRDefault="002D7A2F" w:rsidP="00C50543">
      <w:pPr>
        <w:pStyle w:val="ListParagraph"/>
        <w:numPr>
          <w:ilvl w:val="0"/>
          <w:numId w:val="6"/>
        </w:numPr>
        <w:outlineLvl w:val="1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w:anchor="AdvertisingAwards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Advertising Awards</w:t>
        </w:r>
      </w:hyperlink>
    </w:p>
    <w:p w14:paraId="4AD22684" w14:textId="39A0859B" w:rsidR="00991539" w:rsidRPr="00D413B1" w:rsidRDefault="002D7A2F" w:rsidP="00C50543">
      <w:pPr>
        <w:pStyle w:val="ListParagraph"/>
        <w:numPr>
          <w:ilvl w:val="0"/>
          <w:numId w:val="6"/>
        </w:numPr>
        <w:outlineLvl w:val="1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w:anchor="TrendsAndTargetAudience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Target </w:t>
        </w:r>
        <w:r w:rsidR="00F30C4D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Market, Consumer </w:t>
        </w:r>
        <w:proofErr w:type="spellStart"/>
        <w:r w:rsidR="00F30C4D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Behaviour</w:t>
        </w:r>
        <w:proofErr w:type="spellEnd"/>
        <w:r w:rsidR="00F30C4D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 </w:t>
        </w:r>
        <w:r w:rsid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an</w:t>
        </w:r>
        <w:r w:rsidR="00F30C4D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d </w:t>
        </w:r>
        <w:r w:rsidR="00D50AA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Consumer </w:t>
        </w:r>
        <w:r w:rsidR="00F30C4D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Trends </w:t>
        </w:r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Research</w:t>
        </w:r>
      </w:hyperlink>
    </w:p>
    <w:p w14:paraId="7B1C6500" w14:textId="77777777" w:rsidR="00991539" w:rsidRPr="00D413B1" w:rsidRDefault="002D7A2F" w:rsidP="00C50543">
      <w:pPr>
        <w:pStyle w:val="ListParagraph"/>
        <w:numPr>
          <w:ilvl w:val="0"/>
          <w:numId w:val="6"/>
        </w:numPr>
        <w:outlineLvl w:val="1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w:anchor="MediaResearch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Media Research</w:t>
        </w:r>
      </w:hyperlink>
    </w:p>
    <w:p w14:paraId="0B5BA30B" w14:textId="4F95A682" w:rsidR="00991539" w:rsidRPr="00D413B1" w:rsidRDefault="002D7A2F" w:rsidP="00C50543">
      <w:pPr>
        <w:pStyle w:val="ListParagraph"/>
        <w:numPr>
          <w:ilvl w:val="0"/>
          <w:numId w:val="6"/>
        </w:numPr>
        <w:outlineLvl w:val="1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w:anchor="MeasurementAndMonitoringAnchor" w:history="1"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Measurement </w:t>
        </w:r>
        <w:r w:rsid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</w:t>
        </w:r>
        <w:r w:rsidR="00991539" w:rsidRPr="00D413B1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nd Monitoring</w:t>
        </w:r>
      </w:hyperlink>
      <w:r w:rsidR="00BF2451" w:rsidRPr="00D413B1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br/>
      </w:r>
    </w:p>
    <w:p w14:paraId="558AA227" w14:textId="77777777" w:rsidR="00991539" w:rsidRPr="008B402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427BA51C" w14:textId="77777777" w:rsidR="00991539" w:rsidRPr="008B4029" w:rsidRDefault="00991539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1C79EF14" w14:textId="77777777" w:rsidR="00F2228C" w:rsidRPr="00544BF6" w:rsidRDefault="00BF2451" w:rsidP="00F2228C">
      <w:pPr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General"/>
      <w:r w:rsidRPr="00544BF6">
        <w:rPr>
          <w:rFonts w:ascii="Arial" w:eastAsia="Times New Roman" w:hAnsi="Arial" w:cs="Arial"/>
          <w:b/>
          <w:bCs/>
          <w:sz w:val="24"/>
          <w:szCs w:val="24"/>
        </w:rPr>
        <w:t>General</w:t>
      </w:r>
    </w:p>
    <w:bookmarkEnd w:id="0"/>
    <w:p w14:paraId="0CD585D2" w14:textId="77777777" w:rsidR="00F2228C" w:rsidRPr="008B4029" w:rsidRDefault="00F2228C" w:rsidP="00F2228C">
      <w:pPr>
        <w:outlineLvl w:val="1"/>
        <w:rPr>
          <w:rFonts w:ascii="Arial" w:eastAsia="Times New Roman" w:hAnsi="Arial" w:cs="Arial"/>
          <w:b/>
          <w:bCs/>
        </w:rPr>
      </w:pPr>
    </w:p>
    <w:p w14:paraId="575A4476" w14:textId="445D1896" w:rsidR="001D30AE" w:rsidRPr="00724BE4" w:rsidRDefault="00EE1B50" w:rsidP="001D30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Advertising, Consumer Culture, and Canadian Society: </w:t>
      </w:r>
      <w:r w:rsidR="006C1E37">
        <w:rPr>
          <w:rFonts w:ascii="Arial" w:eastAsia="Times New Roman" w:hAnsi="Arial" w:cs="Arial"/>
          <w:b/>
          <w:bCs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Reader</w:t>
      </w:r>
      <w:r w:rsidR="00724BE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24BE4">
        <w:rPr>
          <w:rFonts w:ascii="Arial" w:eastAsia="Times New Roman" w:hAnsi="Arial" w:cs="Arial"/>
          <w:sz w:val="20"/>
          <w:szCs w:val="20"/>
        </w:rPr>
        <w:t>/ Kyle Asquith (Leddy Course Reserves, Main Building, 1st Floor</w:t>
      </w:r>
      <w:r w:rsidR="003C3373">
        <w:rPr>
          <w:rFonts w:ascii="Arial" w:eastAsia="Times New Roman" w:hAnsi="Arial" w:cs="Arial"/>
          <w:sz w:val="20"/>
          <w:szCs w:val="20"/>
        </w:rPr>
        <w:t>: HF5813.C2 A38 2019)</w:t>
      </w:r>
    </w:p>
    <w:p w14:paraId="3D014267" w14:textId="77777777" w:rsidR="001D30AE" w:rsidRPr="008B4029" w:rsidRDefault="001D30AE" w:rsidP="001D30AE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45D3398" w14:textId="5001D814" w:rsidR="00BF2451" w:rsidRPr="008B4029" w:rsidRDefault="00BF2451" w:rsidP="001D30AE">
      <w:pPr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b/>
          <w:bCs/>
          <w:sz w:val="20"/>
          <w:szCs w:val="20"/>
        </w:rPr>
        <w:t>Canadian Advertising in Action</w:t>
      </w:r>
      <w:r w:rsidRPr="008B4029">
        <w:rPr>
          <w:rFonts w:ascii="Arial" w:eastAsia="Times New Roman" w:hAnsi="Arial" w:cs="Arial"/>
          <w:sz w:val="20"/>
          <w:szCs w:val="20"/>
        </w:rPr>
        <w:t xml:space="preserve"> / Keith Tuckwell (Leddy Books, Main Building, 3rd Floor: HF5823.T82 20</w:t>
      </w:r>
      <w:r w:rsidR="00F2228C" w:rsidRPr="008B4029">
        <w:rPr>
          <w:rFonts w:ascii="Arial" w:eastAsia="Times New Roman" w:hAnsi="Arial" w:cs="Arial"/>
          <w:sz w:val="20"/>
          <w:szCs w:val="20"/>
        </w:rPr>
        <w:t>1</w:t>
      </w:r>
      <w:r w:rsidR="00710969" w:rsidRPr="008B4029">
        <w:rPr>
          <w:rFonts w:ascii="Arial" w:eastAsia="Times New Roman" w:hAnsi="Arial" w:cs="Arial"/>
          <w:sz w:val="20"/>
          <w:szCs w:val="20"/>
        </w:rPr>
        <w:t>8</w:t>
      </w:r>
      <w:r w:rsidRPr="008B4029">
        <w:rPr>
          <w:rFonts w:ascii="Arial" w:eastAsia="Times New Roman" w:hAnsi="Arial" w:cs="Arial"/>
          <w:sz w:val="20"/>
          <w:szCs w:val="20"/>
        </w:rPr>
        <w:t>)</w:t>
      </w:r>
    </w:p>
    <w:p w14:paraId="369147AE" w14:textId="77777777" w:rsidR="00DC4312" w:rsidRPr="008B4029" w:rsidRDefault="00DC4312" w:rsidP="001D30AE">
      <w:pPr>
        <w:rPr>
          <w:rFonts w:ascii="Arial" w:eastAsia="Times New Roman" w:hAnsi="Arial" w:cs="Arial"/>
          <w:sz w:val="20"/>
          <w:szCs w:val="20"/>
        </w:rPr>
      </w:pPr>
    </w:p>
    <w:p w14:paraId="7E77A29E" w14:textId="77777777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b/>
          <w:sz w:val="20"/>
          <w:szCs w:val="20"/>
        </w:rPr>
        <w:t xml:space="preserve">Journal articles on </w:t>
      </w:r>
      <w:r w:rsidR="004C5F82" w:rsidRPr="008B4029">
        <w:rPr>
          <w:rFonts w:ascii="Arial" w:eastAsia="Times New Roman" w:hAnsi="Arial" w:cs="Arial"/>
          <w:b/>
          <w:sz w:val="20"/>
          <w:szCs w:val="20"/>
        </w:rPr>
        <w:t xml:space="preserve">all </w:t>
      </w:r>
      <w:r w:rsidRPr="008B4029">
        <w:rPr>
          <w:rFonts w:ascii="Arial" w:eastAsia="Times New Roman" w:hAnsi="Arial" w:cs="Arial"/>
          <w:b/>
          <w:sz w:val="20"/>
          <w:szCs w:val="20"/>
        </w:rPr>
        <w:t>Canadian advertising topics</w:t>
      </w:r>
      <w:r w:rsidRPr="008B4029">
        <w:rPr>
          <w:rFonts w:ascii="Arial" w:eastAsia="Times New Roman" w:hAnsi="Arial" w:cs="Arial"/>
          <w:sz w:val="20"/>
          <w:szCs w:val="20"/>
        </w:rPr>
        <w:t xml:space="preserve"> can be found by searching databases such as:</w:t>
      </w:r>
    </w:p>
    <w:p w14:paraId="4EA68162" w14:textId="77777777" w:rsidR="00A628EF" w:rsidRPr="00EE7164" w:rsidRDefault="002D7A2F" w:rsidP="00A628EF">
      <w:pPr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  <w:hyperlink r:id="rId11" w:history="1">
        <w:r w:rsidR="00A628EF" w:rsidRPr="00EE7164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Business Source Complete</w:t>
        </w:r>
      </w:hyperlink>
      <w:r w:rsidR="00A628EF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 xml:space="preserve"> </w:t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</w:p>
    <w:p w14:paraId="64BE5B59" w14:textId="4D875001" w:rsidR="001D30AE" w:rsidRPr="00EE7164" w:rsidRDefault="002D7A2F" w:rsidP="00877747">
      <w:pPr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  <w:hyperlink r:id="rId12" w:history="1">
        <w:proofErr w:type="spellStart"/>
        <w:r w:rsidR="00BF2451" w:rsidRPr="00EE7164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Proquest</w:t>
        </w:r>
        <w:proofErr w:type="spellEnd"/>
        <w:r w:rsidR="00BF2451" w:rsidRPr="00EE7164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Business</w:t>
        </w:r>
      </w:hyperlink>
      <w:r w:rsidR="00877747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 xml:space="preserve">   </w:t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BF2451" w:rsidRPr="00EE7164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13" w:history="1">
        <w:proofErr w:type="spellStart"/>
        <w:r w:rsidR="00BF2451" w:rsidRPr="00EE7164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PsycInfo</w:t>
        </w:r>
        <w:proofErr w:type="spellEnd"/>
      </w:hyperlink>
      <w:r w:rsidR="00877747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 xml:space="preserve">  </w:t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  <w:r w:rsidR="00BF2451" w:rsidRPr="00EE7164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14" w:history="1">
        <w:r w:rsidR="00BF2451" w:rsidRPr="00EE7164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Communication And Mass Media Complete</w:t>
        </w:r>
      </w:hyperlink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 xml:space="preserve"> </w:t>
      </w:r>
      <w:r w:rsidR="00231A66" w:rsidRPr="00EE7164">
        <w:rPr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ab/>
      </w:r>
    </w:p>
    <w:p w14:paraId="02F7B47A" w14:textId="77777777" w:rsidR="007926EE" w:rsidRDefault="002D7A2F">
      <w:pPr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  <w:hyperlink r:id="rId15" w:history="1">
        <w:r w:rsidR="00E4412F" w:rsidRPr="00EE7164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Google Scholar</w:t>
        </w:r>
      </w:hyperlink>
    </w:p>
    <w:p w14:paraId="0FACFFAD" w14:textId="77777777" w:rsidR="007926EE" w:rsidRDefault="007926EE">
      <w:pPr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</w:p>
    <w:p w14:paraId="0EB66A7D" w14:textId="77777777" w:rsidR="00EF3D8F" w:rsidRDefault="00EF3D8F">
      <w:pPr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</w:pPr>
    </w:p>
    <w:p w14:paraId="5CC48C12" w14:textId="7E790F5C" w:rsidR="00DF6643" w:rsidRDefault="00EF3D8F">
      <w:pP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Try searches such as:</w:t>
      </w:r>
      <w:r w:rsidR="002D7A2F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ab/>
      </w:r>
      <w:r w:rsidR="00EB6B4F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advert</w:t>
      </w:r>
      <w:r w:rsidR="002D7A2F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ising</w:t>
      </w:r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AND (</w:t>
      </w:r>
      <w:proofErr w:type="spellStart"/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roi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OR "return on investment")</w:t>
      </w:r>
    </w:p>
    <w:p w14:paraId="286FF249" w14:textId="77777777" w:rsidR="00DF6643" w:rsidRDefault="00DF6643">
      <w:pP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</w:pPr>
    </w:p>
    <w:p w14:paraId="7B669182" w14:textId="48C1FD22" w:rsidR="002D7A2F" w:rsidRDefault="002D7A2F">
      <w:pP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ab/>
      </w:r>
      <w:r w:rsidR="00DF6643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"brand loyalty" AND (millennials OR "generation y")</w:t>
      </w:r>
    </w:p>
    <w:p w14:paraId="5518D319" w14:textId="77777777" w:rsidR="002D7A2F" w:rsidRDefault="002D7A2F">
      <w:pPr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</w:pPr>
      <w:bookmarkStart w:id="1" w:name="_GoBack"/>
      <w:bookmarkEnd w:id="1"/>
    </w:p>
    <w:p w14:paraId="53274A83" w14:textId="77777777" w:rsidR="002D7A2F" w:rsidRDefault="002D7A2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14:paraId="75C361DC" w14:textId="19297AF0" w:rsidR="001D30AE" w:rsidRPr="008B4029" w:rsidRDefault="002D7A2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Limit by date, as appropriate.</w:t>
      </w:r>
      <w:r w:rsidR="001D30AE" w:rsidRPr="008B4029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br w:type="page"/>
      </w:r>
    </w:p>
    <w:p w14:paraId="44A3C536" w14:textId="77777777" w:rsidR="00BB672A" w:rsidRPr="008B4029" w:rsidRDefault="00BB672A" w:rsidP="008441DD">
      <w:pPr>
        <w:rPr>
          <w:rFonts w:ascii="Arial" w:eastAsia="Times New Roman" w:hAnsi="Arial" w:cs="Arial"/>
          <w:b/>
          <w:bCs/>
        </w:rPr>
      </w:pPr>
    </w:p>
    <w:p w14:paraId="59D1835B" w14:textId="1FBFD7DC" w:rsidR="00BF2451" w:rsidRPr="00FB6E2B" w:rsidRDefault="00BF2451" w:rsidP="008441DD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AdvertisingLaws"/>
      <w:bookmarkEnd w:id="2"/>
      <w:r w:rsidRPr="00FB6E2B">
        <w:rPr>
          <w:rFonts w:ascii="Arial" w:eastAsia="Times New Roman" w:hAnsi="Arial" w:cs="Arial"/>
          <w:b/>
          <w:bCs/>
          <w:sz w:val="24"/>
          <w:szCs w:val="24"/>
        </w:rPr>
        <w:t xml:space="preserve">Advertising Laws </w:t>
      </w:r>
      <w:r w:rsidR="00FB6E2B" w:rsidRPr="00FB6E2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FB6E2B">
        <w:rPr>
          <w:rFonts w:ascii="Arial" w:eastAsia="Times New Roman" w:hAnsi="Arial" w:cs="Arial"/>
          <w:b/>
          <w:bCs/>
          <w:sz w:val="24"/>
          <w:szCs w:val="24"/>
        </w:rPr>
        <w:t>nd Standards</w:t>
      </w:r>
    </w:p>
    <w:p w14:paraId="55A9129F" w14:textId="77777777" w:rsidR="008441DD" w:rsidRPr="008B4029" w:rsidRDefault="008441DD" w:rsidP="008441DD">
      <w:pPr>
        <w:rPr>
          <w:rFonts w:ascii="Arial" w:eastAsia="Times New Roman" w:hAnsi="Arial" w:cs="Arial"/>
          <w:b/>
          <w:bCs/>
        </w:rPr>
      </w:pPr>
    </w:p>
    <w:p w14:paraId="523C526D" w14:textId="3B94E842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b/>
          <w:bCs/>
          <w:sz w:val="20"/>
          <w:szCs w:val="20"/>
        </w:rPr>
        <w:t xml:space="preserve">Advertising </w:t>
      </w:r>
      <w:r w:rsidR="00B976F2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8B4029">
        <w:rPr>
          <w:rFonts w:ascii="Arial" w:eastAsia="Times New Roman" w:hAnsi="Arial" w:cs="Arial"/>
          <w:b/>
          <w:bCs/>
          <w:sz w:val="20"/>
          <w:szCs w:val="20"/>
        </w:rPr>
        <w:t>nd Marketing Law in Canada</w:t>
      </w:r>
      <w:r w:rsidRPr="008B4029">
        <w:rPr>
          <w:rFonts w:ascii="Arial" w:eastAsia="Times New Roman" w:hAnsi="Arial" w:cs="Arial"/>
          <w:sz w:val="20"/>
          <w:szCs w:val="20"/>
        </w:rPr>
        <w:t xml:space="preserve"> / Brenda Pritchard (Law Library Texts, 1st Floor: KF1614.P75 20</w:t>
      </w:r>
      <w:r w:rsidR="00DC11A1" w:rsidRPr="008B4029">
        <w:rPr>
          <w:rFonts w:ascii="Arial" w:eastAsia="Times New Roman" w:hAnsi="Arial" w:cs="Arial"/>
          <w:sz w:val="20"/>
          <w:szCs w:val="20"/>
        </w:rPr>
        <w:t>15</w:t>
      </w:r>
      <w:r w:rsidRPr="008B4029">
        <w:rPr>
          <w:rFonts w:ascii="Arial" w:eastAsia="Times New Roman" w:hAnsi="Arial" w:cs="Arial"/>
          <w:sz w:val="20"/>
          <w:szCs w:val="20"/>
        </w:rPr>
        <w:t>)</w:t>
      </w:r>
      <w:r w:rsidR="00EC5FD3" w:rsidRPr="008B4029">
        <w:rPr>
          <w:rFonts w:ascii="Arial" w:eastAsia="Times New Roman" w:hAnsi="Arial" w:cs="Arial"/>
          <w:sz w:val="20"/>
          <w:szCs w:val="20"/>
        </w:rPr>
        <w:t>:</w:t>
      </w:r>
      <w:r w:rsidRPr="008B4029">
        <w:rPr>
          <w:rFonts w:ascii="Arial" w:eastAsia="Times New Roman" w:hAnsi="Arial" w:cs="Arial"/>
          <w:sz w:val="20"/>
          <w:szCs w:val="20"/>
        </w:rPr>
        <w:t xml:space="preserve"> an expert overview</w:t>
      </w:r>
    </w:p>
    <w:p w14:paraId="6F32F251" w14:textId="4EB31AB0" w:rsidR="00BF2451" w:rsidRPr="008B4029" w:rsidRDefault="002D7A2F" w:rsidP="00F51297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6" w:tgtFrame="_blank" w:history="1">
        <w:r w:rsidR="00BF2451" w:rsidRPr="00EB666E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Ad</w:t>
        </w:r>
        <w:r w:rsidR="00E34ACE" w:rsidRPr="00EB666E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Standards</w:t>
        </w:r>
      </w:hyperlink>
      <w:r w:rsidR="00F51297" w:rsidRPr="008B4029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r w:rsidR="00BF2451" w:rsidRPr="008B4029">
        <w:rPr>
          <w:rFonts w:ascii="Arial" w:eastAsia="Times New Roman" w:hAnsi="Arial" w:cs="Arial"/>
          <w:sz w:val="20"/>
          <w:szCs w:val="20"/>
        </w:rPr>
        <w:t xml:space="preserve">the </w:t>
      </w:r>
      <w:r w:rsidR="001F12DB">
        <w:rPr>
          <w:rFonts w:ascii="Arial" w:eastAsia="Times New Roman" w:hAnsi="Arial" w:cs="Arial"/>
          <w:sz w:val="20"/>
          <w:szCs w:val="20"/>
        </w:rPr>
        <w:t xml:space="preserve">Canadian </w:t>
      </w:r>
      <w:r w:rsidR="00BF2451" w:rsidRPr="008B4029">
        <w:rPr>
          <w:rFonts w:ascii="Arial" w:eastAsia="Times New Roman" w:hAnsi="Arial" w:cs="Arial"/>
          <w:sz w:val="20"/>
          <w:szCs w:val="20"/>
        </w:rPr>
        <w:t>advertising</w:t>
      </w:r>
      <w:r w:rsidR="001F12DB">
        <w:rPr>
          <w:rFonts w:ascii="Arial" w:eastAsia="Times New Roman" w:hAnsi="Arial" w:cs="Arial"/>
          <w:sz w:val="20"/>
          <w:szCs w:val="20"/>
        </w:rPr>
        <w:t>,</w:t>
      </w:r>
      <w:r w:rsidR="00BF2451" w:rsidRPr="008B4029">
        <w:rPr>
          <w:rFonts w:ascii="Arial" w:eastAsia="Times New Roman" w:hAnsi="Arial" w:cs="Arial"/>
          <w:sz w:val="20"/>
          <w:szCs w:val="20"/>
        </w:rPr>
        <w:t xml:space="preserve"> self-regulatory body</w:t>
      </w:r>
    </w:p>
    <w:p w14:paraId="1086FBA6" w14:textId="286D8F26" w:rsidR="00BF2451" w:rsidRPr="00CF4283" w:rsidRDefault="00FA4E2B" w:rsidP="00BF2451">
      <w:pPr>
        <w:numPr>
          <w:ilvl w:val="0"/>
          <w:numId w:val="3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5B9BD5" w:themeColor="accent1"/>
          <w:sz w:val="20"/>
          <w:szCs w:val="20"/>
        </w:rPr>
      </w:pP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begin"/>
      </w: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instrText xml:space="preserve"> HYPERLINK "https://adstandards.ca/code" \t "_blank" </w:instrText>
      </w: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separate"/>
      </w:r>
      <w:r w:rsidR="00BF2451" w:rsidRPr="00CF4283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Canadian Code of Advertising Standards</w:t>
      </w:r>
    </w:p>
    <w:p w14:paraId="2570CA46" w14:textId="6C696310" w:rsidR="00BF2451" w:rsidRPr="00CF4283" w:rsidRDefault="00FA4E2B" w:rsidP="00BF2451">
      <w:pPr>
        <w:numPr>
          <w:ilvl w:val="0"/>
          <w:numId w:val="3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5B9BD5" w:themeColor="accent1"/>
          <w:sz w:val="20"/>
          <w:szCs w:val="20"/>
        </w:rPr>
      </w:pP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end"/>
      </w:r>
      <w:r w:rsidR="005A1575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begin"/>
      </w:r>
      <w:r w:rsidR="005A1575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instrText xml:space="preserve"> HYPERLINK "https://adstandards.ca/code/gender-portrayal-guidelines/" \t "_blank" </w:instrText>
      </w:r>
      <w:r w:rsidR="005A1575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separate"/>
      </w:r>
      <w:r w:rsidR="00BF2451" w:rsidRPr="00CF4283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Gender Portrayal Guidelines</w:t>
      </w:r>
    </w:p>
    <w:p w14:paraId="730CB765" w14:textId="011FC991" w:rsidR="00BF2451" w:rsidRPr="00CF4283" w:rsidRDefault="005A1575" w:rsidP="00BF2451">
      <w:pPr>
        <w:numPr>
          <w:ilvl w:val="0"/>
          <w:numId w:val="3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5B9BD5" w:themeColor="accent1"/>
          <w:sz w:val="20"/>
          <w:szCs w:val="20"/>
        </w:rPr>
      </w:pP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end"/>
      </w:r>
      <w:r w:rsidR="007816B5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begin"/>
      </w:r>
      <w:r w:rsidR="007816B5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instrText xml:space="preserve"> HYPERLINK "https://adstandards.ca/wp-content/uploads/2018/09/broadcastCodeForAdvertisingToChildren.pdf" \t "_blank" </w:instrText>
      </w:r>
      <w:r w:rsidR="007816B5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separate"/>
      </w:r>
      <w:r w:rsidR="00BF2451" w:rsidRPr="00CF4283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Broadcast Code for Advertising to Children</w:t>
      </w:r>
    </w:p>
    <w:p w14:paraId="63A3C444" w14:textId="1AF32D45" w:rsidR="004D667C" w:rsidRPr="00CF4283" w:rsidRDefault="007816B5" w:rsidP="00BF2451">
      <w:pPr>
        <w:numPr>
          <w:ilvl w:val="0"/>
          <w:numId w:val="3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5B9BD5" w:themeColor="accent1"/>
          <w:sz w:val="20"/>
          <w:szCs w:val="20"/>
        </w:rPr>
      </w:pP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end"/>
      </w:r>
      <w:r w:rsidR="00AA3D23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begin"/>
      </w:r>
      <w:r w:rsidR="00AA3D23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instrText xml:space="preserve"> HYPERLINK "https://adstandards.ca/complaints/complaints-reporting/annual-ad-complaints-report/" \t "_blank" </w:instrText>
      </w:r>
      <w:r w:rsidR="00AA3D23"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separate"/>
      </w:r>
      <w:r w:rsidR="00BF2451" w:rsidRPr="00CF4283">
        <w:rPr>
          <w:rStyle w:val="Hyperlink"/>
          <w:rFonts w:ascii="Arial" w:eastAsia="Times New Roman" w:hAnsi="Arial" w:cs="Arial"/>
          <w:b/>
          <w:bCs/>
          <w:color w:val="5B9BD5" w:themeColor="accent1"/>
          <w:sz w:val="20"/>
          <w:szCs w:val="20"/>
        </w:rPr>
        <w:t>Ad Complaints Report</w:t>
      </w:r>
    </w:p>
    <w:p w14:paraId="49E480F9" w14:textId="5765260C" w:rsidR="00BF2451" w:rsidRPr="008B4029" w:rsidRDefault="00AA3D23" w:rsidP="00BF245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F428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  <w:fldChar w:fldCharType="end"/>
      </w:r>
      <w:hyperlink r:id="rId17" w:history="1">
        <w:r w:rsidR="004D667C" w:rsidRPr="00CF4283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Influencer Marketing Disclosure Guidelines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  <w:t> </w:t>
      </w:r>
    </w:p>
    <w:p w14:paraId="44015E39" w14:textId="4E96678A" w:rsidR="00D06327" w:rsidRDefault="002D7A2F" w:rsidP="005737C9">
      <w:pPr>
        <w:spacing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hyperlink r:id="rId18" w:history="1">
        <w:r w:rsidR="00450F96" w:rsidRPr="00D211E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Canadian Radio</w:t>
        </w:r>
        <w:r w:rsidR="00A33419" w:rsidRPr="00D211E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-Television and Telecommunications Commission (CRTC</w:t>
        </w:r>
        <w:r w:rsidR="00D0011B" w:rsidRPr="00D211E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)</w:t>
        </w:r>
      </w:hyperlink>
    </w:p>
    <w:p w14:paraId="7B0EEED9" w14:textId="5CFA14BE" w:rsidR="005737C9" w:rsidRPr="005737C9" w:rsidRDefault="00323930" w:rsidP="005737C9">
      <w:pPr>
        <w:spacing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administrative tribunal that </w:t>
      </w:r>
      <w:r w:rsidR="005737C9" w:rsidRPr="005737C9">
        <w:rPr>
          <w:rFonts w:ascii="Arial" w:hAnsi="Arial" w:cs="Arial"/>
          <w:sz w:val="20"/>
          <w:szCs w:val="20"/>
        </w:rPr>
        <w:t>regulates and supervises Canadian broadcasting and telecommunications</w:t>
      </w:r>
    </w:p>
    <w:p w14:paraId="7F164623" w14:textId="2F2DE26E" w:rsidR="00DD3CB4" w:rsidRPr="002755B9" w:rsidRDefault="002D7A2F" w:rsidP="002755B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hyperlink r:id="rId19" w:history="1">
        <w:r w:rsidR="002755B9" w:rsidRPr="00F76CD4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Communications Monitoring Report</w:t>
        </w:r>
        <w:r w:rsidR="00F76CD4" w:rsidRPr="00F76CD4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2019</w:t>
        </w:r>
      </w:hyperlink>
      <w:r w:rsidR="00396C8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96C84" w:rsidRPr="00396C84">
        <w:rPr>
          <w:rFonts w:ascii="Arial" w:hAnsi="Arial" w:cs="Arial"/>
          <w:sz w:val="20"/>
          <w:szCs w:val="20"/>
        </w:rPr>
        <w:t>a detailed overview of the Canadian communication industry including revenues, subscriber data, audience measurement, household expenditures, technology penetration and emerging trends and issues.</w:t>
      </w:r>
    </w:p>
    <w:p w14:paraId="2398CCC0" w14:textId="77777777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t> </w:t>
      </w:r>
    </w:p>
    <w:p w14:paraId="37F3B4B2" w14:textId="5088A83F" w:rsidR="00BF2451" w:rsidRPr="00FB6E2B" w:rsidRDefault="00BF2451" w:rsidP="007B61B5">
      <w:pPr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AdvertisingIndustryAnchor"/>
      <w:r w:rsidRPr="00FB6E2B">
        <w:rPr>
          <w:rFonts w:ascii="Arial" w:eastAsia="Times New Roman" w:hAnsi="Arial" w:cs="Arial"/>
          <w:b/>
          <w:bCs/>
          <w:sz w:val="24"/>
          <w:szCs w:val="24"/>
        </w:rPr>
        <w:t xml:space="preserve">Advertising Industry, Companies, </w:t>
      </w:r>
      <w:r w:rsidR="00FB6E2B" w:rsidRPr="00FB6E2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FB6E2B">
        <w:rPr>
          <w:rFonts w:ascii="Arial" w:eastAsia="Times New Roman" w:hAnsi="Arial" w:cs="Arial"/>
          <w:b/>
          <w:bCs/>
          <w:sz w:val="24"/>
          <w:szCs w:val="24"/>
        </w:rPr>
        <w:t>nd Brands</w:t>
      </w:r>
      <w:bookmarkEnd w:id="3"/>
    </w:p>
    <w:p w14:paraId="1B67ED6E" w14:textId="77777777" w:rsidR="007B61B5" w:rsidRPr="008B4029" w:rsidRDefault="007B61B5" w:rsidP="007B61B5">
      <w:pPr>
        <w:outlineLvl w:val="1"/>
        <w:rPr>
          <w:rFonts w:ascii="Arial" w:eastAsia="Times New Roman" w:hAnsi="Arial" w:cs="Arial"/>
          <w:b/>
          <w:bCs/>
        </w:rPr>
      </w:pPr>
    </w:p>
    <w:p w14:paraId="7D0C437D" w14:textId="77777777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0" w:tgtFrame="_blank" w:history="1">
        <w:r w:rsidR="00BF2451" w:rsidRPr="00EB3212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Advertising in Canada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 / </w:t>
      </w:r>
      <w:proofErr w:type="spellStart"/>
      <w:r w:rsidR="00BB3448" w:rsidRPr="008B4029">
        <w:rPr>
          <w:rFonts w:ascii="Arial" w:eastAsia="Times New Roman" w:hAnsi="Arial" w:cs="Arial"/>
          <w:sz w:val="20"/>
          <w:szCs w:val="20"/>
        </w:rPr>
        <w:t>Marketline</w:t>
      </w:r>
      <w:proofErr w:type="spellEnd"/>
      <w:r w:rsidR="00BF2451" w:rsidRPr="008B4029">
        <w:rPr>
          <w:rFonts w:ascii="Arial" w:eastAsia="Times New Roman" w:hAnsi="Arial" w:cs="Arial"/>
          <w:sz w:val="20"/>
          <w:szCs w:val="20"/>
        </w:rPr>
        <w:t>:</w:t>
      </w:r>
      <w:r w:rsidR="00BB3448" w:rsidRPr="008B4029">
        <w:rPr>
          <w:rFonts w:ascii="Arial" w:eastAsia="Times New Roman" w:hAnsi="Arial" w:cs="Arial"/>
          <w:sz w:val="20"/>
          <w:szCs w:val="20"/>
        </w:rPr>
        <w:t xml:space="preserve"> </w:t>
      </w:r>
      <w:r w:rsidR="004A2BAC" w:rsidRPr="008B4029">
        <w:rPr>
          <w:rFonts w:ascii="Arial" w:eastAsia="Times New Roman" w:hAnsi="Arial" w:cs="Arial"/>
          <w:sz w:val="20"/>
          <w:szCs w:val="20"/>
        </w:rPr>
        <w:t xml:space="preserve">reports from </w:t>
      </w:r>
      <w:r w:rsidR="00BB3448" w:rsidRPr="008B4029">
        <w:rPr>
          <w:rFonts w:ascii="Arial" w:eastAsia="Times New Roman" w:hAnsi="Arial" w:cs="Arial"/>
          <w:sz w:val="20"/>
          <w:szCs w:val="20"/>
        </w:rPr>
        <w:t>2003 to the present; has market overview, market data, segmentation, outlook, strategic analysis</w:t>
      </w:r>
    </w:p>
    <w:p w14:paraId="5A860AE5" w14:textId="576C2DCD" w:rsidR="003B724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1" w:history="1">
        <w:r w:rsidR="003B7241" w:rsidRPr="00146E84">
          <w:rPr>
            <w:rStyle w:val="Hyperlink"/>
            <w:rFonts w:ascii="Arial" w:eastAsia="Times New Roman" w:hAnsi="Arial" w:cs="Arial"/>
            <w:b/>
            <w:color w:val="5B9BD5" w:themeColor="accent1"/>
            <w:sz w:val="20"/>
            <w:szCs w:val="20"/>
          </w:rPr>
          <w:t>Advertising in Canada</w:t>
        </w:r>
      </w:hyperlink>
      <w:r w:rsidR="003B7241" w:rsidRPr="008B4029">
        <w:rPr>
          <w:rFonts w:ascii="Arial" w:eastAsia="Times New Roman" w:hAnsi="Arial" w:cs="Arial"/>
          <w:sz w:val="20"/>
          <w:szCs w:val="20"/>
        </w:rPr>
        <w:t xml:space="preserve"> / Euromonitor: type Advertising in Canada in the keyword search </w:t>
      </w:r>
      <w:r w:rsidR="00D44E4F" w:rsidRPr="008B4029">
        <w:rPr>
          <w:rFonts w:ascii="Arial" w:eastAsia="Times New Roman" w:hAnsi="Arial" w:cs="Arial"/>
          <w:sz w:val="20"/>
          <w:szCs w:val="20"/>
        </w:rPr>
        <w:t xml:space="preserve">box. Select </w:t>
      </w:r>
      <w:r w:rsidR="002B6992">
        <w:rPr>
          <w:rFonts w:ascii="Arial" w:eastAsia="Times New Roman" w:hAnsi="Arial" w:cs="Arial"/>
          <w:sz w:val="20"/>
          <w:szCs w:val="20"/>
        </w:rPr>
        <w:t>A</w:t>
      </w:r>
      <w:r w:rsidR="00D44E4F" w:rsidRPr="008B4029">
        <w:rPr>
          <w:rFonts w:ascii="Arial" w:eastAsia="Times New Roman" w:hAnsi="Arial" w:cs="Arial"/>
          <w:sz w:val="20"/>
          <w:szCs w:val="20"/>
        </w:rPr>
        <w:t>nalysis; includes the country report: Advertising in Canada</w:t>
      </w:r>
      <w:r w:rsidR="00573F3A">
        <w:rPr>
          <w:rFonts w:ascii="Arial" w:eastAsia="Times New Roman" w:hAnsi="Arial" w:cs="Arial"/>
          <w:sz w:val="20"/>
          <w:szCs w:val="20"/>
        </w:rPr>
        <w:t xml:space="preserve"> which provides an industry overview, cost structure, market structure, trade, etc.</w:t>
      </w:r>
    </w:p>
    <w:p w14:paraId="69526BB9" w14:textId="33C4BF50" w:rsidR="00076C48" w:rsidRPr="009A119A" w:rsidRDefault="002D7A2F" w:rsidP="00BF245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2" w:history="1">
        <w:r w:rsidR="00076C48" w:rsidRPr="009A119A">
          <w:rPr>
            <w:rStyle w:val="Hyperlink"/>
            <w:rFonts w:ascii="Arial" w:hAnsi="Arial" w:cs="Arial"/>
            <w:b/>
            <w:color w:val="5B9BD5" w:themeColor="accent1"/>
            <w:sz w:val="20"/>
            <w:szCs w:val="20"/>
          </w:rPr>
          <w:t>IBISWorld</w:t>
        </w:r>
      </w:hyperlink>
      <w:r w:rsidR="00076C48" w:rsidRPr="009A119A">
        <w:rPr>
          <w:rFonts w:ascii="Arial" w:hAnsi="Arial" w:cs="Arial"/>
          <w:sz w:val="20"/>
          <w:szCs w:val="20"/>
        </w:rPr>
        <w:t xml:space="preserve"> has the following reports: Advertising Agencies in Canada, </w:t>
      </w:r>
      <w:r w:rsidR="00BB14A9">
        <w:rPr>
          <w:rFonts w:ascii="Arial" w:hAnsi="Arial" w:cs="Arial"/>
          <w:sz w:val="20"/>
          <w:szCs w:val="20"/>
        </w:rPr>
        <w:t>Advert</w:t>
      </w:r>
      <w:r w:rsidR="0005362E">
        <w:rPr>
          <w:rFonts w:ascii="Arial" w:hAnsi="Arial" w:cs="Arial"/>
          <w:sz w:val="20"/>
          <w:szCs w:val="20"/>
        </w:rPr>
        <w:t xml:space="preserve">ising Agencies in Ontario, </w:t>
      </w:r>
      <w:r w:rsidR="00076C48" w:rsidRPr="009A119A">
        <w:rPr>
          <w:rFonts w:ascii="Arial" w:hAnsi="Arial" w:cs="Arial"/>
          <w:sz w:val="20"/>
          <w:szCs w:val="20"/>
        </w:rPr>
        <w:t>Billboard and Outdoor Advertising in Canada, and Direct Mail Advertising in Canada</w:t>
      </w:r>
    </w:p>
    <w:p w14:paraId="7AA57867" w14:textId="79EE3EA7" w:rsidR="00F75323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3" w:tgtFrame="_blank" w:history="1">
        <w:r w:rsidR="00BF2451" w:rsidRPr="000F26F1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Advertising </w:t>
        </w:r>
        <w:r w:rsidR="00E64E1D" w:rsidRPr="000F26F1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</w:t>
        </w:r>
        <w:r w:rsidR="00BF2451" w:rsidRPr="000F26F1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nd Related Services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 / Statistics Canad</w:t>
      </w:r>
      <w:r w:rsidR="00F75323" w:rsidRPr="008B4029">
        <w:rPr>
          <w:rFonts w:ascii="Arial" w:eastAsia="Times New Roman" w:hAnsi="Arial" w:cs="Arial"/>
          <w:sz w:val="20"/>
          <w:szCs w:val="20"/>
        </w:rPr>
        <w:t>a: an annual overview of trends</w:t>
      </w:r>
    </w:p>
    <w:p w14:paraId="01CFCBC9" w14:textId="4E21AC9E" w:rsidR="007B0D3F" w:rsidRPr="008B4029" w:rsidRDefault="002D7A2F" w:rsidP="00DA62C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4" w:history="1">
        <w:r w:rsidR="002A3A68" w:rsidRPr="0038266B">
          <w:rPr>
            <w:rStyle w:val="Hyperlink"/>
            <w:rFonts w:ascii="Arial" w:eastAsia="Times New Roman" w:hAnsi="Arial" w:cs="Arial"/>
            <w:b/>
            <w:color w:val="5B9BD5" w:themeColor="accent1"/>
            <w:sz w:val="20"/>
            <w:szCs w:val="20"/>
          </w:rPr>
          <w:t>Interactive Advertising Bureau Canada</w:t>
        </w:r>
      </w:hyperlink>
      <w:r w:rsidR="001F1295" w:rsidRPr="008B40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C4854" w:rsidRPr="008B4029">
        <w:rPr>
          <w:rFonts w:ascii="Arial" w:eastAsia="Times New Roman" w:hAnsi="Arial" w:cs="Arial"/>
          <w:sz w:val="20"/>
          <w:szCs w:val="20"/>
        </w:rPr>
        <w:t xml:space="preserve">see under Resources; includes </w:t>
      </w:r>
      <w:r w:rsidR="001D0349">
        <w:rPr>
          <w:rFonts w:ascii="Arial" w:eastAsia="Times New Roman" w:hAnsi="Arial" w:cs="Arial"/>
          <w:sz w:val="20"/>
          <w:szCs w:val="20"/>
        </w:rPr>
        <w:t xml:space="preserve">the </w:t>
      </w:r>
      <w:hyperlink r:id="rId25" w:history="1">
        <w:r w:rsidR="0037050A" w:rsidRPr="0037050A">
          <w:rPr>
            <w:rStyle w:val="Hyperlink"/>
            <w:rFonts w:ascii="Arial" w:eastAsia="Times New Roman" w:hAnsi="Arial" w:cs="Arial"/>
            <w:sz w:val="20"/>
            <w:szCs w:val="20"/>
          </w:rPr>
          <w:t>Canada Internet Ad Revenue Survey</w:t>
        </w:r>
      </w:hyperlink>
      <w:r w:rsidR="001D0349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as well as other reports</w:t>
      </w:r>
    </w:p>
    <w:p w14:paraId="28B004F2" w14:textId="77777777" w:rsidR="00A615F7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6" w:history="1">
        <w:r w:rsidR="00A615F7" w:rsidRPr="003B6ACE">
          <w:rPr>
            <w:rStyle w:val="Hyperlink"/>
            <w:rFonts w:ascii="Arial" w:eastAsia="Times New Roman" w:hAnsi="Arial" w:cs="Arial"/>
            <w:b/>
            <w:color w:val="5B9BD5" w:themeColor="accent1"/>
            <w:sz w:val="20"/>
            <w:szCs w:val="20"/>
          </w:rPr>
          <w:t>Magazines Canada. Resource Centre</w:t>
        </w:r>
      </w:hyperlink>
      <w:r w:rsidR="00A615F7" w:rsidRPr="008B4029">
        <w:rPr>
          <w:rFonts w:ascii="Arial" w:eastAsia="Times New Roman" w:hAnsi="Arial" w:cs="Arial"/>
          <w:sz w:val="20"/>
          <w:szCs w:val="20"/>
        </w:rPr>
        <w:t xml:space="preserve">: </w:t>
      </w:r>
      <w:r w:rsidR="00C84995" w:rsidRPr="008B4029">
        <w:rPr>
          <w:rFonts w:ascii="Arial" w:eastAsia="Times New Roman" w:hAnsi="Arial" w:cs="Arial"/>
          <w:sz w:val="20"/>
          <w:szCs w:val="20"/>
        </w:rPr>
        <w:t>many articles and reports on the magazine sector of the advertising industry</w:t>
      </w:r>
    </w:p>
    <w:p w14:paraId="03BA70DD" w14:textId="33695B68" w:rsidR="003C445E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7" w:history="1">
        <w:r w:rsidR="003C445E" w:rsidRPr="009C1C28">
          <w:rPr>
            <w:rStyle w:val="Hyperlink"/>
            <w:rFonts w:ascii="Arial" w:eastAsia="Times New Roman" w:hAnsi="Arial" w:cs="Arial"/>
            <w:b/>
            <w:color w:val="5B9BD5" w:themeColor="accent1"/>
            <w:sz w:val="20"/>
            <w:szCs w:val="20"/>
          </w:rPr>
          <w:t>News Media Canada. Industry Information</w:t>
        </w:r>
      </w:hyperlink>
      <w:r w:rsidR="002978D2" w:rsidRPr="008B4029">
        <w:rPr>
          <w:rFonts w:ascii="Arial" w:eastAsia="Times New Roman" w:hAnsi="Arial" w:cs="Arial"/>
          <w:sz w:val="20"/>
          <w:szCs w:val="20"/>
        </w:rPr>
        <w:t>: many articles and reports on the daily and community newspaper sectors of the advertising industry</w:t>
      </w:r>
    </w:p>
    <w:p w14:paraId="22888390" w14:textId="7BDCE214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8" w:history="1">
        <w:proofErr w:type="spellStart"/>
        <w:r w:rsidR="00BF2451" w:rsidRPr="00AF10C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CARDonline</w:t>
        </w:r>
        <w:proofErr w:type="spellEnd"/>
        <w:r w:rsidR="00BF2451" w:rsidRPr="00AF10C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: Canadian Advertising Rates </w:t>
        </w:r>
        <w:r w:rsidR="00E64E1D" w:rsidRPr="00AF10C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</w:t>
        </w:r>
        <w:r w:rsidR="00B62917" w:rsidRPr="00AF10C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nd</w:t>
        </w:r>
        <w:r w:rsidR="00BF2451" w:rsidRPr="00AF10C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Data</w:t>
        </w:r>
      </w:hyperlink>
      <w:r w:rsidR="00B62917" w:rsidRPr="00AF10C3">
        <w:rPr>
          <w:rFonts w:ascii="Arial" w:eastAsia="Times New Roman" w:hAnsi="Arial" w:cs="Arial"/>
          <w:color w:val="5B9BD5" w:themeColor="accent1"/>
          <w:sz w:val="20"/>
          <w:szCs w:val="20"/>
        </w:rPr>
        <w:t>:</w:t>
      </w:r>
      <w:r w:rsidR="007A0990" w:rsidRPr="00AF10C3">
        <w:rPr>
          <w:rFonts w:ascii="Arial" w:eastAsia="Times New Roman" w:hAnsi="Arial" w:cs="Arial"/>
          <w:color w:val="5B9BD5" w:themeColor="accent1"/>
          <w:sz w:val="20"/>
          <w:szCs w:val="20"/>
        </w:rPr>
        <w:t xml:space="preserve"> </w:t>
      </w:r>
      <w:r w:rsidR="00C41F1E" w:rsidRPr="008B4029">
        <w:rPr>
          <w:rFonts w:ascii="Arial" w:eastAsia="Times New Roman" w:hAnsi="Arial" w:cs="Arial"/>
          <w:sz w:val="20"/>
          <w:szCs w:val="20"/>
        </w:rPr>
        <w:t>use the search box and th</w:t>
      </w:r>
      <w:r w:rsidR="00B62917" w:rsidRPr="008B4029">
        <w:rPr>
          <w:rFonts w:ascii="Arial" w:eastAsia="Times New Roman" w:hAnsi="Arial" w:cs="Arial"/>
          <w:sz w:val="20"/>
          <w:szCs w:val="20"/>
        </w:rPr>
        <w:t>e pull-down menu to select</w:t>
      </w:r>
      <w:r w:rsidR="00BF2451" w:rsidRPr="008B4029">
        <w:rPr>
          <w:rFonts w:ascii="Arial" w:eastAsia="Times New Roman" w:hAnsi="Arial" w:cs="Arial"/>
          <w:sz w:val="20"/>
          <w:szCs w:val="20"/>
        </w:rPr>
        <w:t xml:space="preserve"> advertising agencies, media associations, and media representatives</w:t>
      </w:r>
      <w:r w:rsidR="00B62917" w:rsidRPr="008B4029">
        <w:rPr>
          <w:rFonts w:ascii="Arial" w:eastAsia="Times New Roman" w:hAnsi="Arial" w:cs="Arial"/>
          <w:sz w:val="20"/>
          <w:szCs w:val="20"/>
        </w:rPr>
        <w:t>; information on the industry, including detailed contact information.</w:t>
      </w:r>
    </w:p>
    <w:p w14:paraId="0F18A147" w14:textId="77777777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14:paraId="3EEFE4C1" w14:textId="22B4A8E0" w:rsidR="00BF2451" w:rsidRPr="00FB6E2B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IndustryAssociationsAnchor"/>
      <w:r w:rsidRPr="00FB6E2B">
        <w:rPr>
          <w:rFonts w:ascii="Arial" w:eastAsia="Times New Roman" w:hAnsi="Arial" w:cs="Arial"/>
          <w:b/>
          <w:bCs/>
          <w:sz w:val="24"/>
          <w:szCs w:val="24"/>
        </w:rPr>
        <w:t>Industry Associations</w:t>
      </w:r>
      <w:bookmarkEnd w:id="4"/>
    </w:p>
    <w:p w14:paraId="07BF58D8" w14:textId="3E4D8F56" w:rsidR="00596C18" w:rsidRPr="004A5DD0" w:rsidRDefault="004A5DD0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Some of </w:t>
      </w:r>
      <w:r w:rsidR="00122F0E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key associations are:</w:t>
      </w:r>
    </w:p>
    <w:p w14:paraId="1427904A" w14:textId="74B85698" w:rsidR="006B35B4" w:rsidRPr="00664AF0" w:rsidRDefault="002D7A2F" w:rsidP="006B35B4">
      <w:pPr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</w:rPr>
      </w:pPr>
      <w:hyperlink r:id="rId29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Ad Standards Canada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0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Association of Canadian Advertisers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1" w:tgtFrame="_blank" w:history="1"/>
      <w:hyperlink r:id="rId32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Canadian Association of Broadcasters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3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Canadian Broadcast Standards Council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4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Canadian Marketing Association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5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Institute of Communication Agencies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6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Inter</w:t>
        </w:r>
        <w:r w:rsidR="00AA1E9B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active</w:t>
        </w:r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Advertising Bureau Canada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7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Magazines Canada </w:t>
        </w:r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38" w:tgtFrame="_blank" w:history="1"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News</w:t>
        </w:r>
        <w:r w:rsidR="00002739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Media</w:t>
        </w:r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Canada </w:t>
        </w:r>
      </w:hyperlink>
    </w:p>
    <w:p w14:paraId="7526358E" w14:textId="56AEF615" w:rsidR="00BF2451" w:rsidRDefault="002D7A2F" w:rsidP="00072AE0">
      <w:pPr>
        <w:rPr>
          <w:rFonts w:ascii="Arial" w:eastAsia="Times New Roman" w:hAnsi="Arial" w:cs="Arial"/>
          <w:sz w:val="20"/>
          <w:szCs w:val="20"/>
        </w:rPr>
      </w:pPr>
      <w:hyperlink r:id="rId39" w:history="1">
        <w:proofErr w:type="spellStart"/>
        <w:r w:rsidR="006B35B4" w:rsidRPr="00664AF0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Numeris</w:t>
        </w:r>
        <w:proofErr w:type="spellEnd"/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  <w:hyperlink r:id="rId40" w:tgtFrame="_blank" w:history="1">
        <w:proofErr w:type="spellStart"/>
        <w:r w:rsidR="00BF2451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T</w:t>
        </w:r>
        <w:r w:rsidR="0054484F" w:rsidRPr="00664AF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hinktv</w:t>
        </w:r>
        <w:proofErr w:type="spellEnd"/>
      </w:hyperlink>
      <w:r w:rsidR="00BF2451" w:rsidRPr="00664AF0">
        <w:rPr>
          <w:rFonts w:ascii="Arial" w:eastAsia="Times New Roman" w:hAnsi="Arial" w:cs="Arial"/>
          <w:color w:val="5B9BD5" w:themeColor="accent1"/>
          <w:sz w:val="20"/>
          <w:szCs w:val="20"/>
        </w:rPr>
        <w:br/>
      </w:r>
    </w:p>
    <w:p w14:paraId="1123724D" w14:textId="77777777" w:rsidR="00072AE0" w:rsidRPr="008B4029" w:rsidRDefault="00072AE0" w:rsidP="00072AE0">
      <w:pPr>
        <w:rPr>
          <w:rFonts w:ascii="Arial" w:eastAsia="Times New Roman" w:hAnsi="Arial" w:cs="Arial"/>
          <w:sz w:val="20"/>
          <w:szCs w:val="20"/>
        </w:rPr>
      </w:pPr>
    </w:p>
    <w:p w14:paraId="55E17335" w14:textId="77777777" w:rsidR="00BF2451" w:rsidRPr="00FB6E2B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AdvertisingCampaignsAnchor"/>
      <w:r w:rsidRPr="00FB6E2B">
        <w:rPr>
          <w:rFonts w:ascii="Arial" w:eastAsia="Times New Roman" w:hAnsi="Arial" w:cs="Arial"/>
          <w:b/>
          <w:bCs/>
          <w:sz w:val="24"/>
          <w:szCs w:val="24"/>
        </w:rPr>
        <w:t>Advertising Campaigns</w:t>
      </w:r>
      <w:bookmarkEnd w:id="5"/>
    </w:p>
    <w:p w14:paraId="450DA460" w14:textId="696E0EF2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41" w:tgtFrame="_blank" w:history="1">
        <w:r w:rsidR="00BF2451" w:rsidRPr="000C069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Ad*Access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 / Duke University: an image database of over 7,000 advertisements printed in U.S. and Canadian newspapers and magazines between 1911 and 1955. Covers the following categories: beauty and hygiene, radio, television, transportation, and World War II</w:t>
      </w:r>
    </w:p>
    <w:p w14:paraId="3767D4D6" w14:textId="227F1CB5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42" w:tgtFrame="_blank" w:history="1">
        <w:proofErr w:type="spellStart"/>
        <w:r w:rsidR="00BF2451" w:rsidRPr="009542EA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Adviews</w:t>
        </w:r>
        <w:proofErr w:type="spellEnd"/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 / Duke University: contains over 9,000 television commercials, including English and French language Canadian commercials</w:t>
      </w:r>
    </w:p>
    <w:p w14:paraId="255CE70B" w14:textId="66835193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43" w:tgtFrame="_blank" w:history="1">
        <w:r w:rsidR="00BF2451" w:rsidRPr="0039102F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ROAD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 / Duke University: 30,000 images of outdoor advertisements, including Canadian ads</w:t>
      </w:r>
    </w:p>
    <w:p w14:paraId="7818478A" w14:textId="7106D612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44" w:tgtFrame="_blank" w:history="1">
        <w:r w:rsidR="00BF2451" w:rsidRPr="00A37ED9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Vintage Ad Browser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>: includes advertisements from a variety of sources and from many countries, including Canada</w:t>
      </w:r>
    </w:p>
    <w:p w14:paraId="567D8253" w14:textId="3B74B4F4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45" w:tgtFrame="_blank" w:history="1">
        <w:proofErr w:type="spellStart"/>
        <w:r w:rsidR="00BF2451" w:rsidRPr="000E42C7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Adforum</w:t>
        </w:r>
        <w:proofErr w:type="spellEnd"/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: a large database of advertisements in many media and from many countries, including Canada. </w:t>
      </w:r>
      <w:r w:rsidR="0026042E" w:rsidRPr="008B4029">
        <w:rPr>
          <w:rFonts w:ascii="Arial" w:eastAsia="Times New Roman" w:hAnsi="Arial" w:cs="Arial"/>
          <w:sz w:val="20"/>
          <w:szCs w:val="20"/>
        </w:rPr>
        <w:t>Most are</w:t>
      </w:r>
      <w:r w:rsidR="00BF2451" w:rsidRPr="008B4029">
        <w:rPr>
          <w:rFonts w:ascii="Arial" w:eastAsia="Times New Roman" w:hAnsi="Arial" w:cs="Arial"/>
          <w:sz w:val="20"/>
          <w:szCs w:val="20"/>
        </w:rPr>
        <w:t xml:space="preserve"> free to view</w:t>
      </w:r>
      <w:r w:rsidR="0026042E" w:rsidRPr="008B4029">
        <w:rPr>
          <w:rFonts w:ascii="Arial" w:eastAsia="Times New Roman" w:hAnsi="Arial" w:cs="Arial"/>
          <w:sz w:val="20"/>
          <w:szCs w:val="20"/>
        </w:rPr>
        <w:t>.</w:t>
      </w:r>
    </w:p>
    <w:p w14:paraId="27FD9A79" w14:textId="302CFBFE" w:rsidR="00BF2451" w:rsidRPr="008B4029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46" w:tgtFrame="_blank" w:history="1">
        <w:r w:rsidR="00BF2451" w:rsidRPr="0047092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Internet Archive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: contains a variety of historical advertisements. For example: type Commercials </w:t>
      </w:r>
      <w:r w:rsidR="00342796" w:rsidRPr="008B4029">
        <w:rPr>
          <w:rFonts w:ascii="Arial" w:eastAsia="Times New Roman" w:hAnsi="Arial" w:cs="Arial"/>
          <w:sz w:val="20"/>
          <w:szCs w:val="20"/>
        </w:rPr>
        <w:t xml:space="preserve">OR advertisements </w:t>
      </w:r>
      <w:r w:rsidR="00BF2451" w:rsidRPr="008B4029">
        <w:rPr>
          <w:rFonts w:ascii="Arial" w:eastAsia="Times New Roman" w:hAnsi="Arial" w:cs="Arial"/>
          <w:sz w:val="20"/>
          <w:szCs w:val="20"/>
        </w:rPr>
        <w:t>in the search box.</w:t>
      </w:r>
    </w:p>
    <w:p w14:paraId="471BD226" w14:textId="25A4C6C6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t xml:space="preserve">See also: social media such as </w:t>
      </w:r>
      <w:hyperlink r:id="rId47" w:tgtFrame="_blank" w:history="1">
        <w:r w:rsidRPr="00465D3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YouTube</w:t>
        </w:r>
      </w:hyperlink>
      <w:r w:rsidRPr="008B4029">
        <w:rPr>
          <w:rFonts w:ascii="Arial" w:eastAsia="Times New Roman" w:hAnsi="Arial" w:cs="Arial"/>
          <w:sz w:val="20"/>
          <w:szCs w:val="20"/>
        </w:rPr>
        <w:t xml:space="preserve"> and</w:t>
      </w:r>
      <w:r w:rsidRPr="008B402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hyperlink r:id="rId48" w:tgtFrame="_blank" w:history="1">
        <w:r w:rsidRPr="00501685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Facebook</w:t>
        </w:r>
      </w:hyperlink>
    </w:p>
    <w:p w14:paraId="1159CC81" w14:textId="17E4440B" w:rsidR="00BF2451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t xml:space="preserve">See also:  </w:t>
      </w:r>
      <w:r w:rsidRPr="008B4029">
        <w:rPr>
          <w:rFonts w:ascii="Arial" w:eastAsia="Times New Roman" w:hAnsi="Arial" w:cs="Arial"/>
          <w:b/>
          <w:bCs/>
          <w:sz w:val="20"/>
          <w:szCs w:val="20"/>
        </w:rPr>
        <w:t>Advertising Awards</w:t>
      </w:r>
      <w:r w:rsidRPr="008B4029">
        <w:rPr>
          <w:rFonts w:ascii="Arial" w:eastAsia="Times New Roman" w:hAnsi="Arial" w:cs="Arial"/>
          <w:sz w:val="20"/>
          <w:szCs w:val="20"/>
        </w:rPr>
        <w:t xml:space="preserve"> for examples of </w:t>
      </w:r>
      <w:r w:rsidR="002916A9" w:rsidRPr="008B4029">
        <w:rPr>
          <w:rFonts w:ascii="Arial" w:eastAsia="Times New Roman" w:hAnsi="Arial" w:cs="Arial"/>
          <w:sz w:val="20"/>
          <w:szCs w:val="20"/>
        </w:rPr>
        <w:t>award</w:t>
      </w:r>
      <w:r w:rsidR="00A21199">
        <w:rPr>
          <w:rFonts w:ascii="Arial" w:eastAsia="Times New Roman" w:hAnsi="Arial" w:cs="Arial"/>
          <w:sz w:val="20"/>
          <w:szCs w:val="20"/>
        </w:rPr>
        <w:t>-</w:t>
      </w:r>
      <w:r w:rsidR="002916A9" w:rsidRPr="008B4029">
        <w:rPr>
          <w:rFonts w:ascii="Arial" w:eastAsia="Times New Roman" w:hAnsi="Arial" w:cs="Arial"/>
          <w:sz w:val="20"/>
          <w:szCs w:val="20"/>
        </w:rPr>
        <w:t xml:space="preserve">winning </w:t>
      </w:r>
      <w:r w:rsidRPr="008B4029">
        <w:rPr>
          <w:rFonts w:ascii="Arial" w:eastAsia="Times New Roman" w:hAnsi="Arial" w:cs="Arial"/>
          <w:sz w:val="20"/>
          <w:szCs w:val="20"/>
        </w:rPr>
        <w:t>Canadian ads</w:t>
      </w:r>
    </w:p>
    <w:p w14:paraId="3D073C64" w14:textId="388C2592" w:rsidR="00A7440B" w:rsidRPr="008B4029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t> </w:t>
      </w:r>
    </w:p>
    <w:p w14:paraId="738A3252" w14:textId="77777777" w:rsidR="00A7440B" w:rsidRPr="008B4029" w:rsidRDefault="00A7440B">
      <w:pPr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br w:type="page"/>
      </w:r>
    </w:p>
    <w:p w14:paraId="59A4A5C3" w14:textId="77777777" w:rsidR="00BF2451" w:rsidRPr="008F2DAB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AdvertisingAwardsAnchor"/>
      <w:r w:rsidRPr="008F2DAB">
        <w:rPr>
          <w:rFonts w:ascii="Arial" w:eastAsia="Times New Roman" w:hAnsi="Arial" w:cs="Arial"/>
          <w:b/>
          <w:bCs/>
          <w:sz w:val="24"/>
          <w:szCs w:val="24"/>
        </w:rPr>
        <w:lastRenderedPageBreak/>
        <w:t>Advertising Awards</w:t>
      </w:r>
      <w:bookmarkEnd w:id="6"/>
    </w:p>
    <w:p w14:paraId="1C781716" w14:textId="6625CF2A" w:rsidR="00810167" w:rsidRPr="008B4029" w:rsidRDefault="002D7A2F" w:rsidP="00877000">
      <w:pPr>
        <w:rPr>
          <w:rFonts w:ascii="Arial" w:eastAsia="Times New Roman" w:hAnsi="Arial" w:cs="Arial"/>
          <w:bCs/>
          <w:sz w:val="20"/>
          <w:szCs w:val="20"/>
        </w:rPr>
      </w:pPr>
      <w:hyperlink r:id="rId49" w:tgtFrame="_blank" w:history="1">
        <w:r w:rsidR="00BF2451" w:rsidRPr="00950C0B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Ace Awards</w:t>
        </w:r>
      </w:hyperlink>
      <w:r w:rsidR="00C24AD9" w:rsidRPr="008B4029">
        <w:rPr>
          <w:rFonts w:ascii="Arial" w:eastAsia="Times New Roman" w:hAnsi="Arial" w:cs="Arial"/>
          <w:bCs/>
          <w:sz w:val="20"/>
          <w:szCs w:val="20"/>
        </w:rPr>
        <w:t xml:space="preserve"> (Edmonton)</w:t>
      </w:r>
      <w:r w:rsidR="005E1BD0">
        <w:rPr>
          <w:rFonts w:ascii="Arial" w:eastAsia="Times New Roman" w:hAnsi="Arial" w:cs="Arial"/>
          <w:bCs/>
          <w:sz w:val="20"/>
          <w:szCs w:val="20"/>
        </w:rPr>
        <w:t xml:space="preserve">:  </w:t>
      </w:r>
      <w:hyperlink r:id="rId50" w:history="1">
        <w:r w:rsidR="00975B38" w:rsidRPr="00975B38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2019 Award Winners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51" w:history="1">
        <w:r w:rsidR="00BF2451" w:rsidRPr="00293B7B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</w:t>
        </w:r>
        <w:r w:rsidR="007A2D8D" w:rsidRPr="00293B7B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DDC: A</w:t>
        </w:r>
        <w:r w:rsidR="00BF2451" w:rsidRPr="00293B7B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d and Design Club</w:t>
        </w:r>
      </w:hyperlink>
      <w:r w:rsidR="00E572F3" w:rsidRPr="008B4029">
        <w:rPr>
          <w:rFonts w:ascii="Arial" w:eastAsia="Times New Roman" w:hAnsi="Arial" w:cs="Arial"/>
          <w:bCs/>
          <w:sz w:val="20"/>
          <w:szCs w:val="20"/>
        </w:rPr>
        <w:t xml:space="preserve"> (National)</w:t>
      </w:r>
      <w:r w:rsidR="006730C0">
        <w:rPr>
          <w:rFonts w:ascii="Arial" w:eastAsia="Times New Roman" w:hAnsi="Arial" w:cs="Arial"/>
          <w:bCs/>
          <w:sz w:val="20"/>
          <w:szCs w:val="20"/>
        </w:rPr>
        <w:t xml:space="preserve">:  </w:t>
      </w:r>
      <w:hyperlink r:id="rId52" w:history="1">
        <w:r w:rsidR="006730C0" w:rsidRPr="006730C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Award Winners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53" w:tgtFrame="_blank" w:history="1">
        <w:r w:rsidR="00BF2451" w:rsidRPr="003231E0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Applied Arts</w:t>
        </w:r>
      </w:hyperlink>
      <w:r w:rsidR="00937A94" w:rsidRPr="008B4029">
        <w:rPr>
          <w:rFonts w:ascii="Arial" w:eastAsia="Times New Roman" w:hAnsi="Arial" w:cs="Arial"/>
          <w:bCs/>
          <w:sz w:val="20"/>
          <w:szCs w:val="20"/>
        </w:rPr>
        <w:t xml:space="preserve"> (National)</w:t>
      </w:r>
      <w:r w:rsidR="003231E0">
        <w:rPr>
          <w:rFonts w:ascii="Arial" w:eastAsia="Times New Roman" w:hAnsi="Arial" w:cs="Arial"/>
          <w:bCs/>
          <w:sz w:val="20"/>
          <w:szCs w:val="20"/>
        </w:rPr>
        <w:t xml:space="preserve">:  </w:t>
      </w:r>
      <w:hyperlink r:id="rId54" w:history="1">
        <w:r w:rsidR="003231E0" w:rsidRPr="003231E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Award Winners</w:t>
        </w:r>
      </w:hyperlink>
    </w:p>
    <w:p w14:paraId="461A7A63" w14:textId="705F5387" w:rsidR="00877000" w:rsidRPr="008B4029" w:rsidRDefault="002D7A2F" w:rsidP="00877000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  <w:hyperlink r:id="rId55" w:history="1">
        <w:r w:rsidR="00810167" w:rsidRPr="00D45689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A</w:t>
        </w:r>
        <w:r w:rsidR="00467113" w:rsidRPr="00D45689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>tomic</w:t>
        </w:r>
        <w:r w:rsidR="00810167" w:rsidRPr="00D45689">
          <w:rPr>
            <w:rStyle w:val="Hyperlink"/>
            <w:rFonts w:ascii="Arial" w:eastAsia="Times New Roman" w:hAnsi="Arial" w:cs="Arial"/>
            <w:b/>
            <w:bCs/>
            <w:color w:val="5B9BD5" w:themeColor="accent1"/>
            <w:sz w:val="20"/>
            <w:szCs w:val="20"/>
          </w:rPr>
          <w:t xml:space="preserve"> Awards</w:t>
        </w:r>
      </w:hyperlink>
      <w:r w:rsidR="00810167" w:rsidRPr="00D45689">
        <w:rPr>
          <w:rFonts w:ascii="Arial" w:eastAsia="Times New Roman" w:hAnsi="Arial" w:cs="Arial"/>
          <w:bCs/>
          <w:color w:val="5B9BD5" w:themeColor="accent1"/>
          <w:sz w:val="20"/>
          <w:szCs w:val="20"/>
        </w:rPr>
        <w:t xml:space="preserve">  </w:t>
      </w:r>
      <w:r w:rsidR="00810167" w:rsidRPr="008B4029">
        <w:rPr>
          <w:rFonts w:ascii="Arial" w:eastAsia="Times New Roman" w:hAnsi="Arial" w:cs="Arial"/>
          <w:bCs/>
          <w:sz w:val="20"/>
          <w:szCs w:val="20"/>
        </w:rPr>
        <w:t>(National)</w:t>
      </w:r>
      <w:r w:rsidR="00D45689">
        <w:rPr>
          <w:rFonts w:ascii="Arial" w:eastAsia="Times New Roman" w:hAnsi="Arial" w:cs="Arial"/>
          <w:bCs/>
          <w:sz w:val="20"/>
          <w:szCs w:val="20"/>
        </w:rPr>
        <w:t xml:space="preserve">:  </w:t>
      </w:r>
      <w:hyperlink r:id="rId56" w:history="1">
        <w:r w:rsidR="009567D6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2019 A</w:t>
        </w:r>
        <w:r w:rsidR="00D45689" w:rsidRPr="00D45689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ward Winners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57" w:tgtFrame="_blank" w:history="1">
        <w:proofErr w:type="spellStart"/>
        <w:r w:rsidR="00BF2451" w:rsidRPr="008B18AB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Cassies</w:t>
        </w:r>
        <w:proofErr w:type="spellEnd"/>
      </w:hyperlink>
      <w:r w:rsidR="00E90C37" w:rsidRPr="008B4029">
        <w:rPr>
          <w:rFonts w:ascii="Arial" w:eastAsia="Times New Roman" w:hAnsi="Arial" w:cs="Arial"/>
          <w:bCs/>
          <w:color w:val="0000FF"/>
          <w:sz w:val="20"/>
          <w:szCs w:val="20"/>
        </w:rPr>
        <w:t xml:space="preserve"> (</w:t>
      </w:r>
      <w:r w:rsidR="00E90C37" w:rsidRPr="008B4029">
        <w:rPr>
          <w:rFonts w:ascii="Arial" w:eastAsia="Times New Roman" w:hAnsi="Arial" w:cs="Arial"/>
          <w:bCs/>
          <w:sz w:val="20"/>
          <w:szCs w:val="20"/>
        </w:rPr>
        <w:t>National)</w:t>
      </w:r>
      <w:r w:rsidR="00EC7BE5">
        <w:rPr>
          <w:rFonts w:ascii="Arial" w:eastAsia="Times New Roman" w:hAnsi="Arial" w:cs="Arial"/>
          <w:bCs/>
          <w:sz w:val="20"/>
          <w:szCs w:val="20"/>
        </w:rPr>
        <w:t xml:space="preserve">: </w:t>
      </w:r>
      <w:hyperlink r:id="rId58" w:history="1">
        <w:r w:rsidR="0090374D" w:rsidRPr="0090374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2018 </w:t>
        </w:r>
        <w:r w:rsidR="00EC7BE5" w:rsidRPr="0090374D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Award Winners</w:t>
        </w:r>
      </w:hyperlink>
    </w:p>
    <w:p w14:paraId="00D6082D" w14:textId="060F9699" w:rsidR="00701AF1" w:rsidRPr="008B4029" w:rsidRDefault="002D7A2F" w:rsidP="00877000">
      <w:pPr>
        <w:rPr>
          <w:rFonts w:ascii="Arial" w:eastAsia="Times New Roman" w:hAnsi="Arial" w:cs="Arial"/>
          <w:sz w:val="20"/>
          <w:szCs w:val="20"/>
        </w:rPr>
      </w:pPr>
      <w:hyperlink r:id="rId59" w:tgtFrame="_blank" w:history="1">
        <w:r w:rsidR="00BF2451" w:rsidRPr="009C289E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CMA Aw</w:t>
        </w:r>
        <w:r w:rsidR="00877000" w:rsidRPr="009C289E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</w:t>
        </w:r>
        <w:r w:rsidR="00BF2451" w:rsidRPr="009C289E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rds</w:t>
        </w:r>
      </w:hyperlink>
      <w:r w:rsidR="00324B63" w:rsidRPr="009C289E">
        <w:rPr>
          <w:rFonts w:ascii="Arial" w:eastAsia="Times New Roman" w:hAnsi="Arial" w:cs="Arial"/>
          <w:bCs/>
          <w:color w:val="5B9BD5" w:themeColor="accent1"/>
          <w:sz w:val="20"/>
          <w:szCs w:val="20"/>
        </w:rPr>
        <w:t xml:space="preserve">  </w:t>
      </w:r>
      <w:r w:rsidR="00324B63" w:rsidRPr="008B4029">
        <w:rPr>
          <w:rFonts w:ascii="Arial" w:eastAsia="Times New Roman" w:hAnsi="Arial" w:cs="Arial"/>
          <w:bCs/>
          <w:sz w:val="20"/>
          <w:szCs w:val="20"/>
        </w:rPr>
        <w:t>(National)</w:t>
      </w:r>
      <w:r w:rsidR="009C289E">
        <w:rPr>
          <w:rFonts w:ascii="Arial" w:eastAsia="Times New Roman" w:hAnsi="Arial" w:cs="Arial"/>
          <w:bCs/>
          <w:sz w:val="20"/>
          <w:szCs w:val="20"/>
        </w:rPr>
        <w:t xml:space="preserve">: </w:t>
      </w:r>
      <w:hyperlink r:id="rId60" w:anchor="winners" w:history="1">
        <w:r w:rsidR="009C289E" w:rsidRPr="009C289E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Award Winners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61" w:tgtFrame="_blank" w:history="1">
        <w:r w:rsidR="00BF2451" w:rsidRPr="004953B3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Crystals</w:t>
        </w:r>
      </w:hyperlink>
      <w:r w:rsidR="000E5ACB" w:rsidRPr="008B4029">
        <w:rPr>
          <w:rFonts w:ascii="Arial" w:eastAsia="Times New Roman" w:hAnsi="Arial" w:cs="Arial"/>
          <w:bCs/>
          <w:color w:val="0000FF"/>
          <w:sz w:val="20"/>
          <w:szCs w:val="20"/>
        </w:rPr>
        <w:t xml:space="preserve"> </w:t>
      </w:r>
      <w:r w:rsidR="000E5ACB" w:rsidRPr="008B4029">
        <w:rPr>
          <w:rFonts w:ascii="Arial" w:eastAsia="Times New Roman" w:hAnsi="Arial" w:cs="Arial"/>
          <w:bCs/>
          <w:sz w:val="20"/>
          <w:szCs w:val="20"/>
        </w:rPr>
        <w:t>(National)</w:t>
      </w:r>
      <w:r w:rsidR="008B18AB">
        <w:rPr>
          <w:rFonts w:ascii="Arial" w:eastAsia="Times New Roman" w:hAnsi="Arial" w:cs="Arial"/>
          <w:bCs/>
          <w:sz w:val="20"/>
          <w:szCs w:val="20"/>
        </w:rPr>
        <w:t>:</w:t>
      </w:r>
      <w:r w:rsidR="00F87A3F" w:rsidRPr="008B4029">
        <w:rPr>
          <w:rFonts w:ascii="Arial" w:eastAsia="Times New Roman" w:hAnsi="Arial" w:cs="Arial"/>
          <w:sz w:val="20"/>
          <w:szCs w:val="20"/>
        </w:rPr>
        <w:t xml:space="preserve"> </w:t>
      </w:r>
      <w:hyperlink r:id="rId62" w:history="1">
        <w:r w:rsidR="00F02A25" w:rsidRPr="00F02A25">
          <w:rPr>
            <w:rStyle w:val="Hyperlink"/>
            <w:rFonts w:ascii="Arial" w:eastAsia="Times New Roman" w:hAnsi="Arial" w:cs="Arial"/>
            <w:sz w:val="20"/>
            <w:szCs w:val="20"/>
          </w:rPr>
          <w:t>Award Winners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63" w:tgtFrame="_blank" w:history="1">
        <w:r w:rsidR="00CF69E5" w:rsidRPr="00FA1777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ICE Awards</w:t>
        </w:r>
      </w:hyperlink>
      <w:r w:rsidR="00CF69E5" w:rsidRPr="00FA1777">
        <w:rPr>
          <w:rFonts w:ascii="Arial" w:eastAsia="Times New Roman" w:hAnsi="Arial" w:cs="Arial"/>
          <w:bCs/>
          <w:color w:val="5B9BD5" w:themeColor="accent1"/>
          <w:sz w:val="20"/>
          <w:szCs w:val="20"/>
        </w:rPr>
        <w:t xml:space="preserve">  </w:t>
      </w:r>
      <w:r w:rsidR="00CF69E5" w:rsidRPr="008B4029">
        <w:rPr>
          <w:rFonts w:ascii="Arial" w:eastAsia="Times New Roman" w:hAnsi="Arial" w:cs="Arial"/>
          <w:bCs/>
          <w:sz w:val="20"/>
          <w:szCs w:val="20"/>
        </w:rPr>
        <w:t>(Atlantic Provinces)</w:t>
      </w:r>
      <w:r w:rsidR="00FA1777">
        <w:rPr>
          <w:rFonts w:ascii="Arial" w:eastAsia="Times New Roman" w:hAnsi="Arial" w:cs="Arial"/>
          <w:bCs/>
          <w:sz w:val="20"/>
          <w:szCs w:val="20"/>
        </w:rPr>
        <w:t xml:space="preserve">:  </w:t>
      </w:r>
      <w:hyperlink r:id="rId64" w:history="1">
        <w:r w:rsidR="006A7CFF" w:rsidRPr="006A7CFF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Award Winners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65" w:tgtFrame="_blank" w:history="1">
        <w:r w:rsidR="00BF2451" w:rsidRPr="002C15C4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Marketing Awards</w:t>
        </w:r>
      </w:hyperlink>
      <w:r w:rsidR="00B63A85" w:rsidRPr="008B4029">
        <w:rPr>
          <w:rFonts w:ascii="Arial" w:eastAsia="Times New Roman" w:hAnsi="Arial" w:cs="Arial"/>
          <w:sz w:val="20"/>
          <w:szCs w:val="20"/>
        </w:rPr>
        <w:t xml:space="preserve"> </w:t>
      </w:r>
      <w:r w:rsidR="00492516" w:rsidRPr="008B4029">
        <w:rPr>
          <w:rFonts w:ascii="Arial" w:eastAsia="Times New Roman" w:hAnsi="Arial" w:cs="Arial"/>
          <w:sz w:val="20"/>
          <w:szCs w:val="20"/>
        </w:rPr>
        <w:t>(National)</w:t>
      </w:r>
      <w:r w:rsidR="00195D06">
        <w:rPr>
          <w:rFonts w:ascii="Arial" w:eastAsia="Times New Roman" w:hAnsi="Arial" w:cs="Arial"/>
          <w:sz w:val="20"/>
          <w:szCs w:val="20"/>
        </w:rPr>
        <w:t xml:space="preserve">: </w:t>
      </w:r>
      <w:hyperlink r:id="rId66" w:history="1">
        <w:r w:rsidR="006D427F" w:rsidRPr="006D427F">
          <w:rPr>
            <w:rStyle w:val="Hyperlink"/>
            <w:rFonts w:ascii="Arial" w:eastAsia="Times New Roman" w:hAnsi="Arial" w:cs="Arial"/>
            <w:sz w:val="20"/>
            <w:szCs w:val="20"/>
          </w:rPr>
          <w:t>Award Winners</w:t>
        </w:r>
      </w:hyperlink>
      <w:r w:rsidR="00195D0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E4E15C" w14:textId="206A41F1" w:rsidR="00BF2451" w:rsidRPr="008B4029" w:rsidRDefault="002D7A2F" w:rsidP="00877000">
      <w:pPr>
        <w:rPr>
          <w:rFonts w:ascii="Arial" w:eastAsia="Times New Roman" w:hAnsi="Arial" w:cs="Arial"/>
          <w:sz w:val="20"/>
          <w:szCs w:val="20"/>
        </w:rPr>
      </w:pPr>
      <w:hyperlink r:id="rId67" w:history="1">
        <w:r w:rsidR="00701AF1" w:rsidRPr="001563F0">
          <w:rPr>
            <w:rStyle w:val="Hyperlink"/>
            <w:rFonts w:ascii="Arial" w:eastAsia="Times New Roman" w:hAnsi="Arial" w:cs="Arial"/>
            <w:b/>
            <w:color w:val="5B9BD5" w:themeColor="accent1"/>
            <w:sz w:val="20"/>
            <w:szCs w:val="20"/>
          </w:rPr>
          <w:t>Media Innovation Awards</w:t>
        </w:r>
      </w:hyperlink>
      <w:r w:rsidR="00701AF1" w:rsidRPr="001563F0">
        <w:rPr>
          <w:rFonts w:ascii="Arial" w:eastAsia="Times New Roman" w:hAnsi="Arial" w:cs="Arial"/>
          <w:color w:val="5B9BD5" w:themeColor="accent1"/>
          <w:sz w:val="20"/>
          <w:szCs w:val="20"/>
        </w:rPr>
        <w:t xml:space="preserve">  </w:t>
      </w:r>
      <w:r w:rsidR="00701AF1" w:rsidRPr="008B4029">
        <w:rPr>
          <w:rFonts w:ascii="Arial" w:eastAsia="Times New Roman" w:hAnsi="Arial" w:cs="Arial"/>
          <w:sz w:val="20"/>
          <w:szCs w:val="20"/>
        </w:rPr>
        <w:t>(National)</w:t>
      </w:r>
      <w:r w:rsidR="00012F89">
        <w:rPr>
          <w:rFonts w:ascii="Arial" w:eastAsia="Times New Roman" w:hAnsi="Arial" w:cs="Arial"/>
          <w:sz w:val="20"/>
          <w:szCs w:val="20"/>
        </w:rPr>
        <w:t xml:space="preserve">:  </w:t>
      </w:r>
      <w:hyperlink r:id="rId68" w:history="1">
        <w:r w:rsidR="00CA5E78" w:rsidRPr="00CA5E78">
          <w:rPr>
            <w:rStyle w:val="Hyperlink"/>
            <w:rFonts w:ascii="Arial" w:eastAsia="Times New Roman" w:hAnsi="Arial" w:cs="Arial"/>
            <w:sz w:val="20"/>
            <w:szCs w:val="20"/>
          </w:rPr>
          <w:t>Award Winners</w:t>
        </w:r>
      </w:hyperlink>
      <w:r w:rsidR="003E1C15" w:rsidRPr="008B4029">
        <w:rPr>
          <w:rFonts w:ascii="Arial" w:eastAsia="Times New Roman" w:hAnsi="Arial" w:cs="Arial"/>
          <w:sz w:val="20"/>
          <w:szCs w:val="20"/>
        </w:rPr>
        <w:t xml:space="preserve"> </w:t>
      </w:r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r w:rsidR="00BF2451" w:rsidRPr="008B4029">
        <w:rPr>
          <w:rFonts w:ascii="Arial" w:eastAsia="Times New Roman" w:hAnsi="Arial" w:cs="Arial"/>
          <w:sz w:val="20"/>
          <w:szCs w:val="20"/>
        </w:rPr>
        <w:br/>
      </w:r>
    </w:p>
    <w:p w14:paraId="0FA66882" w14:textId="78CD0455" w:rsidR="00BF2451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TrendsAndTargetAudienceAnchor"/>
      <w:r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Target </w:t>
      </w:r>
      <w:r w:rsidR="00DB7FB3"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Market, </w:t>
      </w:r>
      <w:r w:rsidR="002E669F"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Consumer </w:t>
      </w:r>
      <w:proofErr w:type="spellStart"/>
      <w:r w:rsidR="002E669F" w:rsidRPr="008F2DAB">
        <w:rPr>
          <w:rFonts w:ascii="Arial" w:eastAsia="Times New Roman" w:hAnsi="Arial" w:cs="Arial"/>
          <w:b/>
          <w:bCs/>
          <w:sz w:val="24"/>
          <w:szCs w:val="24"/>
        </w:rPr>
        <w:t>Behaviour</w:t>
      </w:r>
      <w:proofErr w:type="spellEnd"/>
      <w:r w:rsidR="002E669F"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E69A7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2E669F"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nd </w:t>
      </w:r>
      <w:r w:rsidR="00D50AA9"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Consumer </w:t>
      </w:r>
      <w:r w:rsidR="002E669F" w:rsidRPr="008F2DAB">
        <w:rPr>
          <w:rFonts w:ascii="Arial" w:eastAsia="Times New Roman" w:hAnsi="Arial" w:cs="Arial"/>
          <w:b/>
          <w:bCs/>
          <w:sz w:val="24"/>
          <w:szCs w:val="24"/>
        </w:rPr>
        <w:t xml:space="preserve">Trends </w:t>
      </w:r>
      <w:r w:rsidRPr="008F2DAB">
        <w:rPr>
          <w:rFonts w:ascii="Arial" w:eastAsia="Times New Roman" w:hAnsi="Arial" w:cs="Arial"/>
          <w:b/>
          <w:bCs/>
          <w:sz w:val="24"/>
          <w:szCs w:val="24"/>
        </w:rPr>
        <w:t>Research</w:t>
      </w:r>
      <w:bookmarkEnd w:id="7"/>
    </w:p>
    <w:p w14:paraId="17511634" w14:textId="1036F52C" w:rsidR="008F2DAB" w:rsidRDefault="00241AD0" w:rsidP="00CA751D">
      <w:pPr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use the </w:t>
      </w:r>
      <w:hyperlink r:id="rId69" w:history="1">
        <w:r w:rsidRPr="007725EE">
          <w:rPr>
            <w:rStyle w:val="Hyperlink"/>
            <w:rFonts w:ascii="Arial" w:eastAsia="Times New Roman" w:hAnsi="Arial" w:cs="Arial"/>
            <w:sz w:val="20"/>
            <w:szCs w:val="20"/>
          </w:rPr>
          <w:t>Consumer Information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guide.</w:t>
      </w:r>
    </w:p>
    <w:p w14:paraId="27685441" w14:textId="77777777" w:rsidR="00CA751D" w:rsidRPr="00241AD0" w:rsidRDefault="00CA751D" w:rsidP="00CA751D">
      <w:pPr>
        <w:outlineLvl w:val="1"/>
        <w:rPr>
          <w:rFonts w:ascii="Arial" w:eastAsia="Times New Roman" w:hAnsi="Arial" w:cs="Arial"/>
          <w:sz w:val="20"/>
          <w:szCs w:val="20"/>
        </w:rPr>
      </w:pPr>
    </w:p>
    <w:p w14:paraId="20DEA0A7" w14:textId="647A04BA" w:rsidR="00BF2451" w:rsidRPr="009134A6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MediaResearchAnchor"/>
      <w:r w:rsidRPr="009134A6">
        <w:rPr>
          <w:rFonts w:ascii="Arial" w:eastAsia="Times New Roman" w:hAnsi="Arial" w:cs="Arial"/>
          <w:b/>
          <w:bCs/>
          <w:sz w:val="24"/>
          <w:szCs w:val="24"/>
        </w:rPr>
        <w:t>Media Research</w:t>
      </w:r>
      <w:bookmarkEnd w:id="8"/>
    </w:p>
    <w:p w14:paraId="17C5D92C" w14:textId="7B2FCF04" w:rsidR="00BF2451" w:rsidRDefault="002D7A2F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70" w:history="1">
        <w:proofErr w:type="spellStart"/>
        <w:r w:rsidR="00BF2451" w:rsidRPr="00CD1AF7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CARDonline</w:t>
        </w:r>
        <w:proofErr w:type="spellEnd"/>
        <w:r w:rsidR="00BF2451" w:rsidRPr="00CD1AF7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: Canadian Advertising Rates </w:t>
        </w:r>
        <w:r w:rsidR="007D5511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a</w:t>
        </w:r>
        <w:r w:rsidR="00923F91" w:rsidRPr="00CD1AF7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>nd</w:t>
        </w:r>
        <w:r w:rsidR="00BF2451" w:rsidRPr="00CD1AF7">
          <w:rPr>
            <w:rFonts w:ascii="Arial" w:eastAsia="Times New Roman" w:hAnsi="Arial" w:cs="Arial"/>
            <w:b/>
            <w:bCs/>
            <w:color w:val="5B9BD5" w:themeColor="accent1"/>
            <w:sz w:val="20"/>
            <w:szCs w:val="20"/>
            <w:u w:val="single"/>
          </w:rPr>
          <w:t xml:space="preserve"> Data</w:t>
        </w:r>
      </w:hyperlink>
      <w:r w:rsidR="00BF2451" w:rsidRPr="008B4029">
        <w:rPr>
          <w:rFonts w:ascii="Arial" w:eastAsia="Times New Roman" w:hAnsi="Arial" w:cs="Arial"/>
          <w:sz w:val="20"/>
          <w:szCs w:val="20"/>
        </w:rPr>
        <w:t xml:space="preserve"> contains advertising information and rates for Canadian newspapers, magazines, radio, television, out of home advertising, interactive and other media.</w:t>
      </w:r>
    </w:p>
    <w:p w14:paraId="77A7D37B" w14:textId="1C827970" w:rsidR="0047515C" w:rsidRPr="003A78D5" w:rsidRDefault="002D7A2F" w:rsidP="0047515C">
      <w:pPr>
        <w:rPr>
          <w:rFonts w:ascii="Arial" w:hAnsi="Arial" w:cs="Arial"/>
          <w:color w:val="5B9BD5" w:themeColor="accent1"/>
          <w:sz w:val="20"/>
          <w:szCs w:val="20"/>
        </w:rPr>
      </w:pPr>
      <w:hyperlink r:id="rId71" w:history="1">
        <w:r w:rsidR="0047515C" w:rsidRPr="00C64569">
          <w:rPr>
            <w:rStyle w:val="Hyperlink"/>
            <w:rFonts w:ascii="Arial" w:hAnsi="Arial" w:cs="Arial"/>
            <w:b/>
            <w:bCs/>
            <w:color w:val="5B9BD5" w:themeColor="accent1"/>
            <w:sz w:val="20"/>
            <w:szCs w:val="20"/>
          </w:rPr>
          <w:t>eMarketer Pro</w:t>
        </w:r>
      </w:hyperlink>
      <w:r w:rsidR="00107BCE">
        <w:rPr>
          <w:rFonts w:ascii="Arial" w:hAnsi="Arial" w:cs="Arial"/>
          <w:b/>
          <w:bCs/>
          <w:sz w:val="20"/>
          <w:szCs w:val="20"/>
        </w:rPr>
        <w:t xml:space="preserve"> </w:t>
      </w:r>
      <w:r w:rsidR="00EB0281">
        <w:rPr>
          <w:rFonts w:ascii="Arial" w:hAnsi="Arial" w:cs="Arial"/>
          <w:sz w:val="20"/>
          <w:szCs w:val="20"/>
        </w:rPr>
        <w:t xml:space="preserve">provides </w:t>
      </w:r>
      <w:r w:rsidR="0047515C" w:rsidRPr="003A78D5">
        <w:rPr>
          <w:rFonts w:ascii="Arial" w:hAnsi="Arial" w:cs="Arial"/>
          <w:sz w:val="20"/>
          <w:szCs w:val="20"/>
        </w:rPr>
        <w:t xml:space="preserve">reports and forecasts in areas such as </w:t>
      </w:r>
      <w:r w:rsidR="00007B1D">
        <w:rPr>
          <w:rFonts w:ascii="Arial" w:hAnsi="Arial" w:cs="Arial"/>
          <w:sz w:val="20"/>
          <w:szCs w:val="20"/>
        </w:rPr>
        <w:t xml:space="preserve">media, advertising, </w:t>
      </w:r>
      <w:r w:rsidR="0047515C" w:rsidRPr="003A78D5">
        <w:rPr>
          <w:rFonts w:ascii="Arial" w:hAnsi="Arial" w:cs="Arial"/>
          <w:sz w:val="20"/>
          <w:szCs w:val="20"/>
        </w:rPr>
        <w:t>digital marketing, retail and e-commerce, social media, demographics; global and some country coverage.</w:t>
      </w:r>
    </w:p>
    <w:p w14:paraId="7C68FC1B" w14:textId="77777777" w:rsidR="0047515C" w:rsidRPr="003A78D5" w:rsidRDefault="0047515C" w:rsidP="0047515C">
      <w:pPr>
        <w:rPr>
          <w:rFonts w:ascii="Arial" w:hAnsi="Arial" w:cs="Arial"/>
          <w:color w:val="5B9BD5" w:themeColor="accent1"/>
          <w:sz w:val="20"/>
          <w:szCs w:val="20"/>
        </w:rPr>
      </w:pPr>
    </w:p>
    <w:p w14:paraId="793ED52E" w14:textId="7253B2CD" w:rsidR="0047515C" w:rsidRDefault="002D7A2F" w:rsidP="0047515C">
      <w:pPr>
        <w:rPr>
          <w:rFonts w:ascii="Arial" w:hAnsi="Arial" w:cs="Arial"/>
          <w:sz w:val="20"/>
          <w:szCs w:val="20"/>
        </w:rPr>
      </w:pPr>
      <w:hyperlink r:id="rId72" w:history="1">
        <w:r w:rsidR="0047515C" w:rsidRPr="00C64569">
          <w:rPr>
            <w:rStyle w:val="Hyperlink"/>
            <w:rFonts w:ascii="Arial" w:hAnsi="Arial" w:cs="Arial"/>
            <w:b/>
            <w:bCs/>
            <w:color w:val="5B9BD5" w:themeColor="accent1"/>
            <w:sz w:val="20"/>
            <w:szCs w:val="20"/>
          </w:rPr>
          <w:t>Mintel</w:t>
        </w:r>
      </w:hyperlink>
      <w:r w:rsidR="00267542">
        <w:rPr>
          <w:rFonts w:ascii="Arial" w:hAnsi="Arial" w:cs="Arial"/>
          <w:b/>
          <w:bCs/>
          <w:sz w:val="20"/>
          <w:szCs w:val="20"/>
        </w:rPr>
        <w:t xml:space="preserve"> </w:t>
      </w:r>
      <w:r w:rsidR="0047515C" w:rsidRPr="003A78D5">
        <w:rPr>
          <w:rFonts w:ascii="Arial" w:hAnsi="Arial" w:cs="Arial"/>
          <w:sz w:val="20"/>
          <w:szCs w:val="20"/>
        </w:rPr>
        <w:t xml:space="preserve">Canadian reports; </w:t>
      </w:r>
      <w:r w:rsidR="00AD378F">
        <w:rPr>
          <w:rFonts w:ascii="Arial" w:hAnsi="Arial" w:cs="Arial"/>
          <w:sz w:val="20"/>
          <w:szCs w:val="20"/>
        </w:rPr>
        <w:t xml:space="preserve">perhaps </w:t>
      </w:r>
      <w:r w:rsidR="004D2814">
        <w:rPr>
          <w:rFonts w:ascii="Arial" w:hAnsi="Arial" w:cs="Arial"/>
          <w:sz w:val="20"/>
          <w:szCs w:val="20"/>
        </w:rPr>
        <w:t xml:space="preserve">select Technology and Media; </w:t>
      </w:r>
      <w:r w:rsidR="003601C6">
        <w:rPr>
          <w:rFonts w:ascii="Arial" w:hAnsi="Arial" w:cs="Arial"/>
          <w:sz w:val="20"/>
          <w:szCs w:val="20"/>
        </w:rPr>
        <w:t xml:space="preserve">they </w:t>
      </w:r>
      <w:r w:rsidR="004D2814">
        <w:rPr>
          <w:rFonts w:ascii="Arial" w:hAnsi="Arial" w:cs="Arial"/>
          <w:sz w:val="20"/>
          <w:szCs w:val="20"/>
        </w:rPr>
        <w:t>cover</w:t>
      </w:r>
      <w:r w:rsidR="0047515C" w:rsidRPr="003A78D5">
        <w:rPr>
          <w:rFonts w:ascii="Arial" w:hAnsi="Arial" w:cs="Arial"/>
          <w:sz w:val="20"/>
          <w:szCs w:val="20"/>
        </w:rPr>
        <w:t xml:space="preserve"> market size, including a </w:t>
      </w:r>
      <w:proofErr w:type="gramStart"/>
      <w:r w:rsidR="00DB0713">
        <w:rPr>
          <w:rFonts w:ascii="Arial" w:hAnsi="Arial" w:cs="Arial"/>
          <w:sz w:val="20"/>
          <w:szCs w:val="20"/>
        </w:rPr>
        <w:t xml:space="preserve">5 </w:t>
      </w:r>
      <w:r w:rsidR="0047515C" w:rsidRPr="003A78D5">
        <w:rPr>
          <w:rFonts w:ascii="Arial" w:hAnsi="Arial" w:cs="Arial"/>
          <w:sz w:val="20"/>
          <w:szCs w:val="20"/>
        </w:rPr>
        <w:t>year</w:t>
      </w:r>
      <w:proofErr w:type="gramEnd"/>
      <w:r w:rsidR="0047515C" w:rsidRPr="003A78D5">
        <w:rPr>
          <w:rFonts w:ascii="Arial" w:hAnsi="Arial" w:cs="Arial"/>
          <w:sz w:val="20"/>
          <w:szCs w:val="20"/>
        </w:rPr>
        <w:t xml:space="preserve"> forecast, brand share, category trends, consumer attitudes and </w:t>
      </w:r>
      <w:proofErr w:type="spellStart"/>
      <w:r w:rsidR="0047515C" w:rsidRPr="003A78D5">
        <w:rPr>
          <w:rFonts w:ascii="Arial" w:hAnsi="Arial" w:cs="Arial"/>
          <w:sz w:val="20"/>
          <w:szCs w:val="20"/>
        </w:rPr>
        <w:t>behaviours</w:t>
      </w:r>
      <w:proofErr w:type="spellEnd"/>
      <w:r w:rsidR="0047515C" w:rsidRPr="003A78D5">
        <w:rPr>
          <w:rFonts w:ascii="Arial" w:hAnsi="Arial" w:cs="Arial"/>
          <w:sz w:val="20"/>
          <w:szCs w:val="20"/>
        </w:rPr>
        <w:t>; each report also includes downloadable consumer survey data.</w:t>
      </w:r>
    </w:p>
    <w:p w14:paraId="2A336C6F" w14:textId="11D3A728" w:rsidR="00255875" w:rsidRDefault="00255875" w:rsidP="0047515C">
      <w:pPr>
        <w:rPr>
          <w:rFonts w:ascii="Arial" w:hAnsi="Arial" w:cs="Arial"/>
          <w:sz w:val="20"/>
          <w:szCs w:val="20"/>
        </w:rPr>
      </w:pPr>
    </w:p>
    <w:p w14:paraId="3D1653B0" w14:textId="6ABFC22F" w:rsidR="006C5CBE" w:rsidRPr="009E5FBA" w:rsidRDefault="002B500A" w:rsidP="00BC1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Internet</w:t>
      </w:r>
      <w:r w:rsidR="007A60B9">
        <w:rPr>
          <w:rFonts w:ascii="Arial" w:hAnsi="Arial" w:cs="Arial"/>
          <w:sz w:val="20"/>
          <w:szCs w:val="20"/>
        </w:rPr>
        <w:t xml:space="preserve">, </w:t>
      </w:r>
      <w:r w:rsidR="00DA7CCE">
        <w:rPr>
          <w:rFonts w:ascii="Arial" w:hAnsi="Arial" w:cs="Arial"/>
          <w:sz w:val="20"/>
          <w:szCs w:val="20"/>
        </w:rPr>
        <w:t>some organizations provide free access to media</w:t>
      </w:r>
      <w:r w:rsidR="007670D6">
        <w:rPr>
          <w:rFonts w:ascii="Arial" w:hAnsi="Arial" w:cs="Arial"/>
          <w:sz w:val="20"/>
          <w:szCs w:val="20"/>
        </w:rPr>
        <w:t xml:space="preserve"> research. See for example: </w:t>
      </w:r>
      <w:hyperlink r:id="rId73" w:history="1">
        <w:proofErr w:type="spellStart"/>
        <w:r w:rsidR="009E5FBA" w:rsidRPr="00BF5391">
          <w:rPr>
            <w:rStyle w:val="Hyperlink"/>
            <w:rFonts w:ascii="Arial" w:hAnsi="Arial" w:cs="Arial"/>
            <w:color w:val="5B9BD5" w:themeColor="accent1"/>
            <w:sz w:val="20"/>
            <w:szCs w:val="20"/>
          </w:rPr>
          <w:t>Thinktv</w:t>
        </w:r>
        <w:proofErr w:type="spellEnd"/>
        <w:r w:rsidR="003D5E54" w:rsidRPr="00BF5391">
          <w:rPr>
            <w:rStyle w:val="Hyperlink"/>
            <w:rFonts w:ascii="Arial" w:hAnsi="Arial" w:cs="Arial"/>
            <w:color w:val="5B9BD5" w:themeColor="accent1"/>
            <w:sz w:val="20"/>
            <w:szCs w:val="20"/>
          </w:rPr>
          <w:t>:</w:t>
        </w:r>
        <w:r w:rsidR="009E5FBA" w:rsidRPr="00BF5391">
          <w:rPr>
            <w:rStyle w:val="Hyperlink"/>
            <w:rFonts w:ascii="Arial" w:hAnsi="Arial" w:cs="Arial"/>
            <w:color w:val="5B9BD5" w:themeColor="accent1"/>
            <w:sz w:val="20"/>
            <w:szCs w:val="20"/>
          </w:rPr>
          <w:t xml:space="preserve"> Research Reports</w:t>
        </w:r>
      </w:hyperlink>
      <w:r w:rsidR="009E5FBA" w:rsidRPr="00BF5391">
        <w:rPr>
          <w:rFonts w:ascii="Arial" w:hAnsi="Arial" w:cs="Arial"/>
          <w:sz w:val="20"/>
          <w:szCs w:val="20"/>
        </w:rPr>
        <w:t xml:space="preserve">, </w:t>
      </w:r>
      <w:hyperlink r:id="rId74" w:history="1">
        <w:r w:rsidR="009E5FBA" w:rsidRPr="00BF5391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</w:rPr>
          <w:t>Interactive Advertising Bureau Canada</w:t>
        </w:r>
        <w:r w:rsidR="003D5E54" w:rsidRPr="00BF5391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</w:rPr>
          <w:t>:</w:t>
        </w:r>
        <w:r w:rsidR="009E5FBA" w:rsidRPr="00BF5391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</w:rPr>
          <w:t xml:space="preserve"> Research Archives</w:t>
        </w:r>
      </w:hyperlink>
      <w:r w:rsidR="00AA0672" w:rsidRPr="00BF5391">
        <w:rPr>
          <w:rFonts w:ascii="Arial" w:eastAsia="Times New Roman" w:hAnsi="Arial" w:cs="Arial"/>
          <w:sz w:val="20"/>
          <w:szCs w:val="20"/>
        </w:rPr>
        <w:t>,</w:t>
      </w:r>
      <w:r w:rsidR="00BC12B7" w:rsidRPr="00BF5391">
        <w:rPr>
          <w:rFonts w:ascii="Arial" w:eastAsia="Times New Roman" w:hAnsi="Arial" w:cs="Arial"/>
          <w:sz w:val="20"/>
          <w:szCs w:val="20"/>
        </w:rPr>
        <w:t xml:space="preserve"> </w:t>
      </w:r>
      <w:hyperlink r:id="rId75" w:history="1">
        <w:proofErr w:type="spellStart"/>
        <w:r w:rsidR="001B113C" w:rsidRPr="00BF5391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</w:rPr>
          <w:t>Comscore</w:t>
        </w:r>
      </w:hyperlink>
      <w:r w:rsidR="00016FA9" w:rsidRPr="00BF5391">
        <w:rPr>
          <w:rFonts w:ascii="Arial" w:hAnsi="Arial" w:cs="Arial"/>
          <w:sz w:val="20"/>
          <w:szCs w:val="20"/>
        </w:rPr>
        <w:t>,</w:t>
      </w:r>
      <w:r w:rsidR="003755A7" w:rsidRPr="00BF5391">
        <w:rPr>
          <w:rFonts w:ascii="Arial" w:hAnsi="Arial" w:cs="Arial"/>
          <w:sz w:val="20"/>
          <w:szCs w:val="20"/>
        </w:rPr>
        <w:t>and</w:t>
      </w:r>
      <w:proofErr w:type="spellEnd"/>
      <w:r w:rsidR="003755A7" w:rsidRPr="00BF5391">
        <w:rPr>
          <w:rFonts w:ascii="Arial" w:hAnsi="Arial" w:cs="Arial"/>
          <w:sz w:val="20"/>
          <w:szCs w:val="20"/>
        </w:rPr>
        <w:t xml:space="preserve"> </w:t>
      </w:r>
      <w:r w:rsidR="00016FA9" w:rsidRPr="00BF5391">
        <w:rPr>
          <w:rFonts w:ascii="Arial" w:hAnsi="Arial" w:cs="Arial"/>
          <w:sz w:val="20"/>
          <w:szCs w:val="20"/>
        </w:rPr>
        <w:t xml:space="preserve"> </w:t>
      </w:r>
      <w:hyperlink r:id="rId76" w:tgtFrame="_blank" w:history="1">
        <w:r w:rsidR="003755A7" w:rsidRPr="00BF5391">
          <w:rPr>
            <w:rFonts w:ascii="Arial" w:eastAsia="Times New Roman" w:hAnsi="Arial" w:cs="Arial"/>
            <w:color w:val="5B9BD5" w:themeColor="accent1"/>
            <w:sz w:val="20"/>
            <w:szCs w:val="20"/>
            <w:u w:val="single"/>
          </w:rPr>
          <w:t>CMDC: M</w:t>
        </w:r>
        <w:r w:rsidR="00016FA9" w:rsidRPr="00BF5391">
          <w:rPr>
            <w:rFonts w:ascii="Arial" w:eastAsia="Times New Roman" w:hAnsi="Arial" w:cs="Arial"/>
            <w:color w:val="5B9BD5" w:themeColor="accent1"/>
            <w:sz w:val="20"/>
            <w:szCs w:val="20"/>
            <w:u w:val="single"/>
          </w:rPr>
          <w:t>edia Review</w:t>
        </w:r>
      </w:hyperlink>
    </w:p>
    <w:p w14:paraId="03F3DDB5" w14:textId="77777777" w:rsidR="00F41AD8" w:rsidRDefault="00F41AD8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9" w:name="MeasurementAndMonitoringAnchor"/>
    </w:p>
    <w:p w14:paraId="614C1E3C" w14:textId="36291AC3" w:rsidR="00BF2451" w:rsidRPr="00F82FBB" w:rsidRDefault="00BF2451" w:rsidP="00BF245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82FBB">
        <w:rPr>
          <w:rFonts w:ascii="Arial" w:eastAsia="Times New Roman" w:hAnsi="Arial" w:cs="Arial"/>
          <w:b/>
          <w:bCs/>
          <w:sz w:val="24"/>
          <w:szCs w:val="24"/>
        </w:rPr>
        <w:t xml:space="preserve">Measurement </w:t>
      </w:r>
      <w:r w:rsidR="006E69A7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F82FBB">
        <w:rPr>
          <w:rFonts w:ascii="Arial" w:eastAsia="Times New Roman" w:hAnsi="Arial" w:cs="Arial"/>
          <w:b/>
          <w:bCs/>
          <w:sz w:val="24"/>
          <w:szCs w:val="24"/>
        </w:rPr>
        <w:t>nd Monitoring</w:t>
      </w:r>
      <w:bookmarkEnd w:id="9"/>
    </w:p>
    <w:p w14:paraId="314AD18A" w14:textId="171F1DBA" w:rsidR="00C05AA1" w:rsidRDefault="00BF2451" w:rsidP="00BF24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B4029">
        <w:rPr>
          <w:rFonts w:ascii="Arial" w:eastAsia="Times New Roman" w:hAnsi="Arial" w:cs="Arial"/>
          <w:sz w:val="20"/>
          <w:szCs w:val="20"/>
        </w:rPr>
        <w:t>Most detailed audience measurement data is only available for a fee from companies such as</w:t>
      </w:r>
      <w:r w:rsidR="00215AD5">
        <w:rPr>
          <w:rFonts w:ascii="Arial" w:eastAsia="Times New Roman" w:hAnsi="Arial" w:cs="Arial"/>
          <w:sz w:val="20"/>
          <w:szCs w:val="20"/>
        </w:rPr>
        <w:t xml:space="preserve"> those listed below. In </w:t>
      </w:r>
      <w:r w:rsidR="00042C83">
        <w:rPr>
          <w:rFonts w:ascii="Arial" w:eastAsia="Times New Roman" w:hAnsi="Arial" w:cs="Arial"/>
          <w:sz w:val="20"/>
          <w:szCs w:val="20"/>
        </w:rPr>
        <w:t xml:space="preserve">some cases, top level data </w:t>
      </w:r>
      <w:r w:rsidR="00AB7827">
        <w:rPr>
          <w:rFonts w:ascii="Arial" w:eastAsia="Times New Roman" w:hAnsi="Arial" w:cs="Arial"/>
          <w:sz w:val="20"/>
          <w:szCs w:val="20"/>
        </w:rPr>
        <w:t xml:space="preserve">and a few consumer </w:t>
      </w:r>
      <w:proofErr w:type="spellStart"/>
      <w:r w:rsidR="00AB7827">
        <w:rPr>
          <w:rFonts w:ascii="Arial" w:eastAsia="Times New Roman" w:hAnsi="Arial" w:cs="Arial"/>
          <w:sz w:val="20"/>
          <w:szCs w:val="20"/>
        </w:rPr>
        <w:t>behaviour</w:t>
      </w:r>
      <w:proofErr w:type="spellEnd"/>
      <w:r w:rsidR="00AB7827">
        <w:rPr>
          <w:rFonts w:ascii="Arial" w:eastAsia="Times New Roman" w:hAnsi="Arial" w:cs="Arial"/>
          <w:sz w:val="20"/>
          <w:szCs w:val="20"/>
        </w:rPr>
        <w:t xml:space="preserve"> reports and case studies are ava</w:t>
      </w:r>
      <w:r w:rsidR="00042C83">
        <w:rPr>
          <w:rFonts w:ascii="Arial" w:eastAsia="Times New Roman" w:hAnsi="Arial" w:cs="Arial"/>
          <w:sz w:val="20"/>
          <w:szCs w:val="20"/>
        </w:rPr>
        <w:t>ilable</w:t>
      </w:r>
      <w:r w:rsidR="00A8676B">
        <w:rPr>
          <w:rFonts w:ascii="Arial" w:eastAsia="Times New Roman" w:hAnsi="Arial" w:cs="Arial"/>
          <w:sz w:val="20"/>
          <w:szCs w:val="20"/>
        </w:rPr>
        <w:t>.</w:t>
      </w:r>
    </w:p>
    <w:p w14:paraId="1596105A" w14:textId="77777777" w:rsidR="008A609A" w:rsidRPr="008C71FF" w:rsidRDefault="002D7A2F" w:rsidP="008A609A">
      <w:pPr>
        <w:rPr>
          <w:rFonts w:ascii="Arial" w:eastAsia="Times New Roman" w:hAnsi="Arial" w:cs="Arial"/>
          <w:color w:val="5B9BD5" w:themeColor="accent1"/>
          <w:sz w:val="20"/>
          <w:szCs w:val="20"/>
          <w:u w:val="single"/>
        </w:rPr>
      </w:pPr>
      <w:hyperlink r:id="rId77" w:tgtFrame="_blank" w:history="1">
        <w:r w:rsidR="00BF2451" w:rsidRPr="008C71FF">
          <w:rPr>
            <w:rFonts w:ascii="Arial" w:eastAsia="Times New Roman" w:hAnsi="Arial" w:cs="Arial"/>
            <w:color w:val="5B9BD5" w:themeColor="accent1"/>
            <w:sz w:val="20"/>
            <w:szCs w:val="20"/>
            <w:u w:val="single"/>
          </w:rPr>
          <w:t xml:space="preserve">Nielsen </w:t>
        </w:r>
        <w:proofErr w:type="spellStart"/>
        <w:r w:rsidR="00BF2451" w:rsidRPr="008C71FF">
          <w:rPr>
            <w:rFonts w:ascii="Arial" w:eastAsia="Times New Roman" w:hAnsi="Arial" w:cs="Arial"/>
            <w:color w:val="5B9BD5" w:themeColor="accent1"/>
            <w:sz w:val="20"/>
            <w:szCs w:val="20"/>
            <w:u w:val="single"/>
          </w:rPr>
          <w:t>Canada</w:t>
        </w:r>
      </w:hyperlink>
      <w:proofErr w:type="spellEnd"/>
    </w:p>
    <w:p w14:paraId="4030D550" w14:textId="599CAB4D" w:rsidR="00BF2451" w:rsidRPr="008C71FF" w:rsidRDefault="002D7A2F" w:rsidP="008A609A">
      <w:pPr>
        <w:rPr>
          <w:rFonts w:ascii="Arial" w:eastAsia="Times New Roman" w:hAnsi="Arial" w:cs="Arial"/>
          <w:color w:val="5B9BD5" w:themeColor="accent1"/>
          <w:sz w:val="20"/>
          <w:szCs w:val="20"/>
          <w:u w:val="single"/>
        </w:rPr>
      </w:pPr>
      <w:hyperlink r:id="rId78" w:tgtFrame="_blank" w:history="1">
        <w:proofErr w:type="spellStart"/>
        <w:r w:rsidR="00141A82" w:rsidRPr="008C71FF">
          <w:rPr>
            <w:rFonts w:ascii="Arial" w:eastAsia="Times New Roman" w:hAnsi="Arial" w:cs="Arial"/>
            <w:color w:val="5B9BD5" w:themeColor="accent1"/>
            <w:sz w:val="20"/>
            <w:szCs w:val="20"/>
            <w:u w:val="single"/>
          </w:rPr>
          <w:t>Vividata</w:t>
        </w:r>
        <w:proofErr w:type="spellEnd"/>
      </w:hyperlink>
    </w:p>
    <w:p w14:paraId="31D3C2D1" w14:textId="00CFA861" w:rsidR="002448B2" w:rsidRPr="008C71FF" w:rsidRDefault="002D7A2F" w:rsidP="008A609A">
      <w:pPr>
        <w:rPr>
          <w:rStyle w:val="Hyperlink"/>
          <w:rFonts w:ascii="Arial" w:eastAsia="Times New Roman" w:hAnsi="Arial" w:cs="Arial"/>
          <w:bCs/>
          <w:color w:val="auto"/>
          <w:sz w:val="20"/>
          <w:szCs w:val="20"/>
          <w:u w:val="none"/>
        </w:rPr>
      </w:pPr>
      <w:hyperlink r:id="rId79" w:history="1">
        <w:proofErr w:type="spellStart"/>
        <w:r w:rsidR="00A24BB0" w:rsidRPr="008C71FF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</w:rPr>
          <w:t>Numeris</w:t>
        </w:r>
        <w:proofErr w:type="spellEnd"/>
        <w:r w:rsidR="00A24BB0" w:rsidRPr="008C71FF">
          <w:rPr>
            <w:rStyle w:val="Hyperlink"/>
            <w:rFonts w:ascii="Arial" w:eastAsia="Times New Roman" w:hAnsi="Arial" w:cs="Arial"/>
            <w:color w:val="5B9BD5" w:themeColor="accent1"/>
            <w:sz w:val="20"/>
            <w:szCs w:val="20"/>
          </w:rPr>
          <w:t>: Topline Data</w:t>
        </w:r>
      </w:hyperlink>
      <w:r w:rsidR="002448B2" w:rsidRPr="008C71FF">
        <w:rPr>
          <w:rStyle w:val="Hyperlink"/>
          <w:rFonts w:ascii="Arial" w:eastAsia="Times New Roman" w:hAnsi="Arial" w:cs="Arial"/>
          <w:b/>
          <w:color w:val="5B9BD5" w:themeColor="accent1"/>
          <w:sz w:val="20"/>
          <w:szCs w:val="20"/>
          <w:u w:val="none"/>
        </w:rPr>
        <w:t xml:space="preserve">  </w:t>
      </w:r>
      <w:r w:rsidR="00C86F76">
        <w:rPr>
          <w:rStyle w:val="Hyperlink"/>
          <w:rFonts w:ascii="Arial" w:eastAsia="Times New Roman" w:hAnsi="Arial" w:cs="Arial"/>
          <w:b/>
          <w:color w:val="auto"/>
          <w:sz w:val="20"/>
          <w:szCs w:val="20"/>
          <w:u w:val="none"/>
        </w:rPr>
        <w:t>(</w:t>
      </w:r>
      <w:r w:rsidR="00F22E37" w:rsidRPr="008C71FF">
        <w:rPr>
          <w:rStyle w:val="Hyperlink"/>
          <w:rFonts w:ascii="Arial" w:eastAsia="Times New Roman" w:hAnsi="Arial" w:cs="Arial"/>
          <w:bCs/>
          <w:color w:val="auto"/>
          <w:sz w:val="20"/>
          <w:szCs w:val="20"/>
          <w:u w:val="none"/>
        </w:rPr>
        <w:t>f</w:t>
      </w:r>
      <w:r w:rsidR="002448B2" w:rsidRPr="008C71FF">
        <w:rPr>
          <w:rStyle w:val="Hyperlink"/>
          <w:rFonts w:ascii="Arial" w:eastAsia="Times New Roman" w:hAnsi="Arial" w:cs="Arial"/>
          <w:bCs/>
          <w:color w:val="auto"/>
          <w:sz w:val="20"/>
          <w:szCs w:val="20"/>
          <w:u w:val="none"/>
        </w:rPr>
        <w:t>or radio and television</w:t>
      </w:r>
      <w:r w:rsidR="00C86F76">
        <w:rPr>
          <w:rStyle w:val="Hyperlink"/>
          <w:rFonts w:ascii="Arial" w:eastAsia="Times New Roman" w:hAnsi="Arial" w:cs="Arial"/>
          <w:bCs/>
          <w:color w:val="auto"/>
          <w:sz w:val="20"/>
          <w:szCs w:val="20"/>
          <w:u w:val="none"/>
        </w:rPr>
        <w:t>)</w:t>
      </w:r>
    </w:p>
    <w:p w14:paraId="57F761ED" w14:textId="2347C401" w:rsidR="00BD6330" w:rsidRDefault="008C71FF" w:rsidP="00CE128A">
      <w:pPr>
        <w:rPr>
          <w:rFonts w:ascii="Arial" w:hAnsi="Arial" w:cs="Arial"/>
          <w:sz w:val="20"/>
          <w:szCs w:val="20"/>
        </w:rPr>
      </w:pPr>
      <w:hyperlink r:id="rId80" w:history="1">
        <w:r w:rsidRPr="008C71FF">
          <w:rPr>
            <w:rStyle w:val="Hyperlink"/>
            <w:rFonts w:ascii="Arial" w:eastAsia="Times New Roman" w:hAnsi="Arial" w:cs="Arial"/>
            <w:bCs/>
            <w:color w:val="5B9BD5" w:themeColor="accent1"/>
            <w:sz w:val="20"/>
            <w:szCs w:val="20"/>
          </w:rPr>
          <w:t>COMMBS</w:t>
        </w:r>
      </w:hyperlink>
      <w:r w:rsidR="0025068C" w:rsidRPr="0025068C">
        <w:rPr>
          <w:rStyle w:val="Hyperlink"/>
          <w:rFonts w:ascii="Arial" w:eastAsia="Times New Roman" w:hAnsi="Arial" w:cs="Arial"/>
          <w:bCs/>
          <w:color w:val="5B9BD5" w:themeColor="accent1"/>
          <w:sz w:val="20"/>
          <w:szCs w:val="20"/>
          <w:u w:val="none"/>
        </w:rPr>
        <w:t xml:space="preserve">  </w:t>
      </w:r>
      <w:r w:rsidR="0025068C">
        <w:rPr>
          <w:rFonts w:ascii="Arial" w:eastAsia="Times New Roman" w:hAnsi="Arial" w:cs="Arial"/>
          <w:sz w:val="20"/>
          <w:szCs w:val="20"/>
        </w:rPr>
        <w:t>(out-of-home)</w:t>
      </w:r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r w:rsidR="00BF2451" w:rsidRPr="008B4029">
        <w:rPr>
          <w:rFonts w:ascii="Arial" w:eastAsia="Times New Roman" w:hAnsi="Arial" w:cs="Arial"/>
          <w:sz w:val="20"/>
          <w:szCs w:val="20"/>
        </w:rPr>
        <w:br/>
      </w:r>
      <w:hyperlink r:id="rId81" w:history="1">
        <w:r w:rsidR="005E6AAE" w:rsidRPr="00C64569">
          <w:rPr>
            <w:rStyle w:val="Hyperlink"/>
            <w:rFonts w:ascii="Arial" w:hAnsi="Arial" w:cs="Arial"/>
            <w:b/>
            <w:bCs/>
            <w:color w:val="5B9BD5" w:themeColor="accent1"/>
            <w:sz w:val="20"/>
            <w:szCs w:val="20"/>
          </w:rPr>
          <w:t>eMarketer Pro</w:t>
        </w:r>
      </w:hyperlink>
      <w:r w:rsidR="005E6AAE">
        <w:rPr>
          <w:rFonts w:ascii="Arial" w:hAnsi="Arial" w:cs="Arial"/>
          <w:b/>
          <w:bCs/>
          <w:sz w:val="20"/>
          <w:szCs w:val="20"/>
        </w:rPr>
        <w:t xml:space="preserve"> </w:t>
      </w:r>
      <w:r w:rsidR="0002053D">
        <w:rPr>
          <w:rFonts w:ascii="Arial" w:hAnsi="Arial" w:cs="Arial"/>
          <w:sz w:val="20"/>
          <w:szCs w:val="20"/>
        </w:rPr>
        <w:t xml:space="preserve">has some ad spending, media usage, </w:t>
      </w:r>
      <w:r w:rsidR="00CE128A">
        <w:rPr>
          <w:rFonts w:ascii="Arial" w:hAnsi="Arial" w:cs="Arial"/>
          <w:sz w:val="20"/>
          <w:szCs w:val="20"/>
        </w:rPr>
        <w:t>audience measurement</w:t>
      </w:r>
      <w:r w:rsidR="00665FC8">
        <w:rPr>
          <w:rFonts w:ascii="Arial" w:hAnsi="Arial" w:cs="Arial"/>
          <w:sz w:val="20"/>
          <w:szCs w:val="20"/>
        </w:rPr>
        <w:t xml:space="preserve"> data</w:t>
      </w:r>
      <w:r w:rsidR="00CE128A">
        <w:rPr>
          <w:rFonts w:ascii="Arial" w:hAnsi="Arial" w:cs="Arial"/>
          <w:sz w:val="20"/>
          <w:szCs w:val="20"/>
        </w:rPr>
        <w:t>, mainly for digital media</w:t>
      </w:r>
    </w:p>
    <w:p w14:paraId="13372B97" w14:textId="468FEF6F" w:rsidR="002E5676" w:rsidRDefault="002E5676" w:rsidP="00CE128A">
      <w:pPr>
        <w:rPr>
          <w:rFonts w:ascii="Arial" w:hAnsi="Arial" w:cs="Arial"/>
          <w:sz w:val="20"/>
          <w:szCs w:val="20"/>
        </w:rPr>
      </w:pPr>
    </w:p>
    <w:p w14:paraId="1AE15C47" w14:textId="529DD94C" w:rsidR="002E5676" w:rsidRDefault="002E5676" w:rsidP="00CE128A">
      <w:pPr>
        <w:rPr>
          <w:rFonts w:ascii="Arial" w:hAnsi="Arial" w:cs="Arial"/>
          <w:sz w:val="20"/>
          <w:szCs w:val="20"/>
        </w:rPr>
      </w:pPr>
    </w:p>
    <w:p w14:paraId="1C37B18B" w14:textId="77777777" w:rsidR="002E5676" w:rsidRDefault="002E5676" w:rsidP="002E5676">
      <w:pPr>
        <w:jc w:val="right"/>
        <w:rPr>
          <w:rFonts w:ascii="Arial" w:hAnsi="Arial" w:cs="Arial"/>
          <w:sz w:val="20"/>
          <w:szCs w:val="20"/>
        </w:rPr>
      </w:pPr>
    </w:p>
    <w:p w14:paraId="0CA619B8" w14:textId="66FD3DC6" w:rsidR="002E5676" w:rsidRDefault="002E5676" w:rsidP="002E56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February 2020</w:t>
      </w:r>
    </w:p>
    <w:sectPr w:rsidR="002E5676" w:rsidSect="008E723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2E3"/>
    <w:multiLevelType w:val="multilevel"/>
    <w:tmpl w:val="C5F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0744D"/>
    <w:multiLevelType w:val="hybridMultilevel"/>
    <w:tmpl w:val="E39A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C45"/>
    <w:multiLevelType w:val="hybridMultilevel"/>
    <w:tmpl w:val="A824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AEC"/>
    <w:multiLevelType w:val="hybridMultilevel"/>
    <w:tmpl w:val="545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F495B"/>
    <w:multiLevelType w:val="hybridMultilevel"/>
    <w:tmpl w:val="FA60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C"/>
    <w:rsid w:val="00002739"/>
    <w:rsid w:val="00003394"/>
    <w:rsid w:val="000035EC"/>
    <w:rsid w:val="00003B27"/>
    <w:rsid w:val="00004F27"/>
    <w:rsid w:val="000068A7"/>
    <w:rsid w:val="00007B1D"/>
    <w:rsid w:val="00012F89"/>
    <w:rsid w:val="00016D42"/>
    <w:rsid w:val="00016FA9"/>
    <w:rsid w:val="0002053D"/>
    <w:rsid w:val="0002141E"/>
    <w:rsid w:val="00025BCC"/>
    <w:rsid w:val="00034115"/>
    <w:rsid w:val="00042C83"/>
    <w:rsid w:val="00042E75"/>
    <w:rsid w:val="000441C6"/>
    <w:rsid w:val="000524EC"/>
    <w:rsid w:val="00052762"/>
    <w:rsid w:val="0005362E"/>
    <w:rsid w:val="00055722"/>
    <w:rsid w:val="00061222"/>
    <w:rsid w:val="00062E3F"/>
    <w:rsid w:val="000729E6"/>
    <w:rsid w:val="00072AE0"/>
    <w:rsid w:val="00076C48"/>
    <w:rsid w:val="000926E9"/>
    <w:rsid w:val="00094350"/>
    <w:rsid w:val="00094CB5"/>
    <w:rsid w:val="000A3EB6"/>
    <w:rsid w:val="000B70B1"/>
    <w:rsid w:val="000C0693"/>
    <w:rsid w:val="000C557F"/>
    <w:rsid w:val="000C77D6"/>
    <w:rsid w:val="000E3B14"/>
    <w:rsid w:val="000E42C7"/>
    <w:rsid w:val="000E5ACB"/>
    <w:rsid w:val="000F0F11"/>
    <w:rsid w:val="000F26F1"/>
    <w:rsid w:val="00102332"/>
    <w:rsid w:val="0010371D"/>
    <w:rsid w:val="00105090"/>
    <w:rsid w:val="00107BCE"/>
    <w:rsid w:val="0012011F"/>
    <w:rsid w:val="00120F6C"/>
    <w:rsid w:val="00122D62"/>
    <w:rsid w:val="00122F0E"/>
    <w:rsid w:val="00127F56"/>
    <w:rsid w:val="00141A82"/>
    <w:rsid w:val="0014316F"/>
    <w:rsid w:val="00146E84"/>
    <w:rsid w:val="001563F0"/>
    <w:rsid w:val="001611BC"/>
    <w:rsid w:val="001651D9"/>
    <w:rsid w:val="00167CBD"/>
    <w:rsid w:val="00176F81"/>
    <w:rsid w:val="00185DD2"/>
    <w:rsid w:val="00187E45"/>
    <w:rsid w:val="001916CC"/>
    <w:rsid w:val="00192920"/>
    <w:rsid w:val="00194C65"/>
    <w:rsid w:val="00195D06"/>
    <w:rsid w:val="001A01B8"/>
    <w:rsid w:val="001A0E32"/>
    <w:rsid w:val="001B113C"/>
    <w:rsid w:val="001B6EAA"/>
    <w:rsid w:val="001C65C9"/>
    <w:rsid w:val="001D0349"/>
    <w:rsid w:val="001D30AE"/>
    <w:rsid w:val="001D615E"/>
    <w:rsid w:val="001E08EA"/>
    <w:rsid w:val="001E17CE"/>
    <w:rsid w:val="001E4D27"/>
    <w:rsid w:val="001E5E9E"/>
    <w:rsid w:val="001F1295"/>
    <w:rsid w:val="001F12DB"/>
    <w:rsid w:val="001F139E"/>
    <w:rsid w:val="00204AF0"/>
    <w:rsid w:val="002118EE"/>
    <w:rsid w:val="00214643"/>
    <w:rsid w:val="002150E0"/>
    <w:rsid w:val="00215AD5"/>
    <w:rsid w:val="00224F4E"/>
    <w:rsid w:val="00231A66"/>
    <w:rsid w:val="00241AD0"/>
    <w:rsid w:val="00241E2E"/>
    <w:rsid w:val="00242367"/>
    <w:rsid w:val="002448B2"/>
    <w:rsid w:val="0025068C"/>
    <w:rsid w:val="00255875"/>
    <w:rsid w:val="0025624F"/>
    <w:rsid w:val="00256420"/>
    <w:rsid w:val="0026042E"/>
    <w:rsid w:val="00264F06"/>
    <w:rsid w:val="00267542"/>
    <w:rsid w:val="00267570"/>
    <w:rsid w:val="002755B9"/>
    <w:rsid w:val="00275848"/>
    <w:rsid w:val="00280F3F"/>
    <w:rsid w:val="00282D87"/>
    <w:rsid w:val="00283511"/>
    <w:rsid w:val="002916A9"/>
    <w:rsid w:val="00293B7B"/>
    <w:rsid w:val="0029609D"/>
    <w:rsid w:val="002978D2"/>
    <w:rsid w:val="002A0C90"/>
    <w:rsid w:val="002A3A68"/>
    <w:rsid w:val="002A6935"/>
    <w:rsid w:val="002B500A"/>
    <w:rsid w:val="002B6524"/>
    <w:rsid w:val="002B68AD"/>
    <w:rsid w:val="002B6992"/>
    <w:rsid w:val="002C15C4"/>
    <w:rsid w:val="002C442D"/>
    <w:rsid w:val="002C69DA"/>
    <w:rsid w:val="002D1274"/>
    <w:rsid w:val="002D7A2F"/>
    <w:rsid w:val="002E5676"/>
    <w:rsid w:val="002E5D22"/>
    <w:rsid w:val="002E669F"/>
    <w:rsid w:val="00307871"/>
    <w:rsid w:val="00310547"/>
    <w:rsid w:val="00314E19"/>
    <w:rsid w:val="00314EB7"/>
    <w:rsid w:val="00322E0B"/>
    <w:rsid w:val="003231E0"/>
    <w:rsid w:val="00323930"/>
    <w:rsid w:val="00323B3C"/>
    <w:rsid w:val="00324B63"/>
    <w:rsid w:val="00324FAB"/>
    <w:rsid w:val="00333175"/>
    <w:rsid w:val="003416B8"/>
    <w:rsid w:val="00342383"/>
    <w:rsid w:val="00342796"/>
    <w:rsid w:val="0035043A"/>
    <w:rsid w:val="00350C63"/>
    <w:rsid w:val="0035304E"/>
    <w:rsid w:val="00355784"/>
    <w:rsid w:val="003601C6"/>
    <w:rsid w:val="003603DA"/>
    <w:rsid w:val="00363DF4"/>
    <w:rsid w:val="003675DC"/>
    <w:rsid w:val="0037050A"/>
    <w:rsid w:val="003755A7"/>
    <w:rsid w:val="0038266B"/>
    <w:rsid w:val="00383E48"/>
    <w:rsid w:val="003852A4"/>
    <w:rsid w:val="0039102F"/>
    <w:rsid w:val="00396C84"/>
    <w:rsid w:val="003A78D5"/>
    <w:rsid w:val="003A792B"/>
    <w:rsid w:val="003B2B90"/>
    <w:rsid w:val="003B2CDB"/>
    <w:rsid w:val="003B310A"/>
    <w:rsid w:val="003B6ACE"/>
    <w:rsid w:val="003B70BB"/>
    <w:rsid w:val="003B7241"/>
    <w:rsid w:val="003C03C6"/>
    <w:rsid w:val="003C3373"/>
    <w:rsid w:val="003C445E"/>
    <w:rsid w:val="003D29DF"/>
    <w:rsid w:val="003D5E54"/>
    <w:rsid w:val="003E1C15"/>
    <w:rsid w:val="003F0980"/>
    <w:rsid w:val="004022D0"/>
    <w:rsid w:val="00403D2B"/>
    <w:rsid w:val="0040773C"/>
    <w:rsid w:val="00410516"/>
    <w:rsid w:val="0041225C"/>
    <w:rsid w:val="004134E0"/>
    <w:rsid w:val="004233AF"/>
    <w:rsid w:val="004352F5"/>
    <w:rsid w:val="004358CD"/>
    <w:rsid w:val="00436251"/>
    <w:rsid w:val="0043726E"/>
    <w:rsid w:val="00437CFD"/>
    <w:rsid w:val="00440626"/>
    <w:rsid w:val="00450F96"/>
    <w:rsid w:val="00454BC5"/>
    <w:rsid w:val="00461940"/>
    <w:rsid w:val="00465D30"/>
    <w:rsid w:val="00467113"/>
    <w:rsid w:val="00470920"/>
    <w:rsid w:val="0047515C"/>
    <w:rsid w:val="004756F2"/>
    <w:rsid w:val="004774EF"/>
    <w:rsid w:val="00487822"/>
    <w:rsid w:val="00492516"/>
    <w:rsid w:val="00493588"/>
    <w:rsid w:val="004953B3"/>
    <w:rsid w:val="0049681D"/>
    <w:rsid w:val="004A052D"/>
    <w:rsid w:val="004A2BAC"/>
    <w:rsid w:val="004A5708"/>
    <w:rsid w:val="004A5DD0"/>
    <w:rsid w:val="004C42EA"/>
    <w:rsid w:val="004C5F82"/>
    <w:rsid w:val="004D10C8"/>
    <w:rsid w:val="004D2814"/>
    <w:rsid w:val="004D426B"/>
    <w:rsid w:val="004D667C"/>
    <w:rsid w:val="004E076B"/>
    <w:rsid w:val="004E1F64"/>
    <w:rsid w:val="004F067C"/>
    <w:rsid w:val="00501685"/>
    <w:rsid w:val="00502F5B"/>
    <w:rsid w:val="005054CB"/>
    <w:rsid w:val="00514619"/>
    <w:rsid w:val="00520CE0"/>
    <w:rsid w:val="00530CAA"/>
    <w:rsid w:val="00536037"/>
    <w:rsid w:val="00543080"/>
    <w:rsid w:val="0054484F"/>
    <w:rsid w:val="00544BF6"/>
    <w:rsid w:val="00553E4C"/>
    <w:rsid w:val="00556688"/>
    <w:rsid w:val="005703DA"/>
    <w:rsid w:val="005737C9"/>
    <w:rsid w:val="00573D35"/>
    <w:rsid w:val="00573F3A"/>
    <w:rsid w:val="00587A72"/>
    <w:rsid w:val="0059197D"/>
    <w:rsid w:val="00596C18"/>
    <w:rsid w:val="00597C39"/>
    <w:rsid w:val="005A1575"/>
    <w:rsid w:val="005A1A18"/>
    <w:rsid w:val="005A2523"/>
    <w:rsid w:val="005A5D50"/>
    <w:rsid w:val="005B01A9"/>
    <w:rsid w:val="005B2E57"/>
    <w:rsid w:val="005C1D8B"/>
    <w:rsid w:val="005C5FA3"/>
    <w:rsid w:val="005D021B"/>
    <w:rsid w:val="005D4F5E"/>
    <w:rsid w:val="005E1BD0"/>
    <w:rsid w:val="005E5407"/>
    <w:rsid w:val="005E558D"/>
    <w:rsid w:val="005E6AAE"/>
    <w:rsid w:val="006034FF"/>
    <w:rsid w:val="00610AA3"/>
    <w:rsid w:val="00623BB1"/>
    <w:rsid w:val="006303BD"/>
    <w:rsid w:val="00633D57"/>
    <w:rsid w:val="00634671"/>
    <w:rsid w:val="006425E0"/>
    <w:rsid w:val="006437EE"/>
    <w:rsid w:val="00664AF0"/>
    <w:rsid w:val="00665FC8"/>
    <w:rsid w:val="006677DB"/>
    <w:rsid w:val="00672466"/>
    <w:rsid w:val="006730C0"/>
    <w:rsid w:val="00684646"/>
    <w:rsid w:val="00685AF9"/>
    <w:rsid w:val="006940E6"/>
    <w:rsid w:val="0069526F"/>
    <w:rsid w:val="006A2D6E"/>
    <w:rsid w:val="006A7CFF"/>
    <w:rsid w:val="006B3582"/>
    <w:rsid w:val="006B35B4"/>
    <w:rsid w:val="006B40A6"/>
    <w:rsid w:val="006C1A97"/>
    <w:rsid w:val="006C1E37"/>
    <w:rsid w:val="006C4F4D"/>
    <w:rsid w:val="006C5CBE"/>
    <w:rsid w:val="006D427F"/>
    <w:rsid w:val="006E025D"/>
    <w:rsid w:val="006E194D"/>
    <w:rsid w:val="006E69A7"/>
    <w:rsid w:val="006F0E78"/>
    <w:rsid w:val="006F546D"/>
    <w:rsid w:val="00701AF1"/>
    <w:rsid w:val="00702D1E"/>
    <w:rsid w:val="00706386"/>
    <w:rsid w:val="0070787B"/>
    <w:rsid w:val="00710969"/>
    <w:rsid w:val="00710F80"/>
    <w:rsid w:val="00712D4A"/>
    <w:rsid w:val="0072495A"/>
    <w:rsid w:val="00724BE4"/>
    <w:rsid w:val="0072537A"/>
    <w:rsid w:val="00743E03"/>
    <w:rsid w:val="007511AF"/>
    <w:rsid w:val="0076168F"/>
    <w:rsid w:val="00763190"/>
    <w:rsid w:val="00766016"/>
    <w:rsid w:val="007665D5"/>
    <w:rsid w:val="007670D6"/>
    <w:rsid w:val="00767CAE"/>
    <w:rsid w:val="007725EE"/>
    <w:rsid w:val="00773161"/>
    <w:rsid w:val="00775CE5"/>
    <w:rsid w:val="007809BB"/>
    <w:rsid w:val="0078162B"/>
    <w:rsid w:val="007816B5"/>
    <w:rsid w:val="00786044"/>
    <w:rsid w:val="0079029A"/>
    <w:rsid w:val="0079076C"/>
    <w:rsid w:val="007926EE"/>
    <w:rsid w:val="00794CC3"/>
    <w:rsid w:val="007A0990"/>
    <w:rsid w:val="007A2D8D"/>
    <w:rsid w:val="007A60B9"/>
    <w:rsid w:val="007B0D3F"/>
    <w:rsid w:val="007B10FA"/>
    <w:rsid w:val="007B27AA"/>
    <w:rsid w:val="007B301C"/>
    <w:rsid w:val="007B4234"/>
    <w:rsid w:val="007B61B5"/>
    <w:rsid w:val="007B7298"/>
    <w:rsid w:val="007C36A1"/>
    <w:rsid w:val="007C4CA1"/>
    <w:rsid w:val="007C6FC8"/>
    <w:rsid w:val="007D0892"/>
    <w:rsid w:val="007D2BAD"/>
    <w:rsid w:val="007D5511"/>
    <w:rsid w:val="007E126D"/>
    <w:rsid w:val="007E1FE9"/>
    <w:rsid w:val="007E3580"/>
    <w:rsid w:val="007E5D6E"/>
    <w:rsid w:val="007F0488"/>
    <w:rsid w:val="007F6CC7"/>
    <w:rsid w:val="00803447"/>
    <w:rsid w:val="00810167"/>
    <w:rsid w:val="008101DD"/>
    <w:rsid w:val="008153D4"/>
    <w:rsid w:val="00831059"/>
    <w:rsid w:val="008441DD"/>
    <w:rsid w:val="00845DED"/>
    <w:rsid w:val="00851C41"/>
    <w:rsid w:val="0087693A"/>
    <w:rsid w:val="00877000"/>
    <w:rsid w:val="00877747"/>
    <w:rsid w:val="00881D80"/>
    <w:rsid w:val="00883EE9"/>
    <w:rsid w:val="0088688E"/>
    <w:rsid w:val="00886C77"/>
    <w:rsid w:val="00891F6A"/>
    <w:rsid w:val="00896363"/>
    <w:rsid w:val="00897595"/>
    <w:rsid w:val="008A2FD0"/>
    <w:rsid w:val="008A609A"/>
    <w:rsid w:val="008A7238"/>
    <w:rsid w:val="008B18AB"/>
    <w:rsid w:val="008B4029"/>
    <w:rsid w:val="008C0F95"/>
    <w:rsid w:val="008C3665"/>
    <w:rsid w:val="008C6BBE"/>
    <w:rsid w:val="008C71FF"/>
    <w:rsid w:val="008D0C5E"/>
    <w:rsid w:val="008D1620"/>
    <w:rsid w:val="008D3E5F"/>
    <w:rsid w:val="008E2117"/>
    <w:rsid w:val="008E4143"/>
    <w:rsid w:val="008E723C"/>
    <w:rsid w:val="008F0692"/>
    <w:rsid w:val="008F1E43"/>
    <w:rsid w:val="008F2B86"/>
    <w:rsid w:val="008F2DAB"/>
    <w:rsid w:val="008F592C"/>
    <w:rsid w:val="00902BBC"/>
    <w:rsid w:val="0090368E"/>
    <w:rsid w:val="0090374D"/>
    <w:rsid w:val="009134A6"/>
    <w:rsid w:val="00923F91"/>
    <w:rsid w:val="00925805"/>
    <w:rsid w:val="00933717"/>
    <w:rsid w:val="00934F01"/>
    <w:rsid w:val="00937A94"/>
    <w:rsid w:val="009430F6"/>
    <w:rsid w:val="00950C0B"/>
    <w:rsid w:val="009542EA"/>
    <w:rsid w:val="009567D6"/>
    <w:rsid w:val="00956E99"/>
    <w:rsid w:val="009605E8"/>
    <w:rsid w:val="00963FBC"/>
    <w:rsid w:val="00965DB1"/>
    <w:rsid w:val="009669D3"/>
    <w:rsid w:val="00975B38"/>
    <w:rsid w:val="00976C5A"/>
    <w:rsid w:val="00991539"/>
    <w:rsid w:val="00992C45"/>
    <w:rsid w:val="009A119A"/>
    <w:rsid w:val="009A671A"/>
    <w:rsid w:val="009B3BBA"/>
    <w:rsid w:val="009C139D"/>
    <w:rsid w:val="009C1C28"/>
    <w:rsid w:val="009C289E"/>
    <w:rsid w:val="009D0D14"/>
    <w:rsid w:val="009E5FBA"/>
    <w:rsid w:val="009E769B"/>
    <w:rsid w:val="00A14F4F"/>
    <w:rsid w:val="00A15483"/>
    <w:rsid w:val="00A15FF9"/>
    <w:rsid w:val="00A21199"/>
    <w:rsid w:val="00A24BB0"/>
    <w:rsid w:val="00A26431"/>
    <w:rsid w:val="00A33419"/>
    <w:rsid w:val="00A33C42"/>
    <w:rsid w:val="00A34305"/>
    <w:rsid w:val="00A37ED9"/>
    <w:rsid w:val="00A41A7A"/>
    <w:rsid w:val="00A44961"/>
    <w:rsid w:val="00A512C0"/>
    <w:rsid w:val="00A523FD"/>
    <w:rsid w:val="00A53754"/>
    <w:rsid w:val="00A615F7"/>
    <w:rsid w:val="00A628EF"/>
    <w:rsid w:val="00A639DB"/>
    <w:rsid w:val="00A64F2C"/>
    <w:rsid w:val="00A65CF2"/>
    <w:rsid w:val="00A7440B"/>
    <w:rsid w:val="00A80097"/>
    <w:rsid w:val="00A80D16"/>
    <w:rsid w:val="00A8676B"/>
    <w:rsid w:val="00A907CB"/>
    <w:rsid w:val="00AA0672"/>
    <w:rsid w:val="00AA1E9B"/>
    <w:rsid w:val="00AA3D23"/>
    <w:rsid w:val="00AA7E8E"/>
    <w:rsid w:val="00AB2D54"/>
    <w:rsid w:val="00AB38ED"/>
    <w:rsid w:val="00AB6FA3"/>
    <w:rsid w:val="00AB7827"/>
    <w:rsid w:val="00AD378F"/>
    <w:rsid w:val="00AD3C63"/>
    <w:rsid w:val="00AD55BD"/>
    <w:rsid w:val="00AE43F0"/>
    <w:rsid w:val="00AF10C3"/>
    <w:rsid w:val="00AF65CB"/>
    <w:rsid w:val="00B128E9"/>
    <w:rsid w:val="00B13A47"/>
    <w:rsid w:val="00B14D75"/>
    <w:rsid w:val="00B30CA1"/>
    <w:rsid w:val="00B34DF4"/>
    <w:rsid w:val="00B36996"/>
    <w:rsid w:val="00B406A4"/>
    <w:rsid w:val="00B45D49"/>
    <w:rsid w:val="00B53D34"/>
    <w:rsid w:val="00B62917"/>
    <w:rsid w:val="00B62C68"/>
    <w:rsid w:val="00B63A85"/>
    <w:rsid w:val="00B80B17"/>
    <w:rsid w:val="00B872A0"/>
    <w:rsid w:val="00B94F9C"/>
    <w:rsid w:val="00B976F2"/>
    <w:rsid w:val="00BA13BD"/>
    <w:rsid w:val="00BA57C9"/>
    <w:rsid w:val="00BB14A9"/>
    <w:rsid w:val="00BB3448"/>
    <w:rsid w:val="00BB526D"/>
    <w:rsid w:val="00BB672A"/>
    <w:rsid w:val="00BB716A"/>
    <w:rsid w:val="00BC12B7"/>
    <w:rsid w:val="00BD1D88"/>
    <w:rsid w:val="00BD5793"/>
    <w:rsid w:val="00BD6330"/>
    <w:rsid w:val="00BE0601"/>
    <w:rsid w:val="00BE1193"/>
    <w:rsid w:val="00BF2451"/>
    <w:rsid w:val="00BF5391"/>
    <w:rsid w:val="00BF6A6D"/>
    <w:rsid w:val="00C05657"/>
    <w:rsid w:val="00C05AA1"/>
    <w:rsid w:val="00C17C55"/>
    <w:rsid w:val="00C24AD9"/>
    <w:rsid w:val="00C31DBC"/>
    <w:rsid w:val="00C36329"/>
    <w:rsid w:val="00C41F1E"/>
    <w:rsid w:val="00C470EF"/>
    <w:rsid w:val="00C50543"/>
    <w:rsid w:val="00C50856"/>
    <w:rsid w:val="00C565BA"/>
    <w:rsid w:val="00C63DA8"/>
    <w:rsid w:val="00C64569"/>
    <w:rsid w:val="00C65515"/>
    <w:rsid w:val="00C735B6"/>
    <w:rsid w:val="00C778E3"/>
    <w:rsid w:val="00C84995"/>
    <w:rsid w:val="00C868EE"/>
    <w:rsid w:val="00C86F76"/>
    <w:rsid w:val="00C959A9"/>
    <w:rsid w:val="00CA5E78"/>
    <w:rsid w:val="00CA751D"/>
    <w:rsid w:val="00CB081A"/>
    <w:rsid w:val="00CB7DF1"/>
    <w:rsid w:val="00CC17D1"/>
    <w:rsid w:val="00CC4854"/>
    <w:rsid w:val="00CC49C4"/>
    <w:rsid w:val="00CD1AF7"/>
    <w:rsid w:val="00CD4065"/>
    <w:rsid w:val="00CE128A"/>
    <w:rsid w:val="00CE3C39"/>
    <w:rsid w:val="00CE6740"/>
    <w:rsid w:val="00CF4283"/>
    <w:rsid w:val="00CF69E5"/>
    <w:rsid w:val="00D0011B"/>
    <w:rsid w:val="00D004E1"/>
    <w:rsid w:val="00D01522"/>
    <w:rsid w:val="00D06327"/>
    <w:rsid w:val="00D211EE"/>
    <w:rsid w:val="00D21597"/>
    <w:rsid w:val="00D306C5"/>
    <w:rsid w:val="00D413B1"/>
    <w:rsid w:val="00D4433D"/>
    <w:rsid w:val="00D44E4F"/>
    <w:rsid w:val="00D45689"/>
    <w:rsid w:val="00D50AA9"/>
    <w:rsid w:val="00D50DB8"/>
    <w:rsid w:val="00D53752"/>
    <w:rsid w:val="00D57753"/>
    <w:rsid w:val="00D67ED8"/>
    <w:rsid w:val="00D75B6C"/>
    <w:rsid w:val="00D76277"/>
    <w:rsid w:val="00D90C2F"/>
    <w:rsid w:val="00D938F7"/>
    <w:rsid w:val="00DA2727"/>
    <w:rsid w:val="00DA62C1"/>
    <w:rsid w:val="00DA7CCE"/>
    <w:rsid w:val="00DB04A0"/>
    <w:rsid w:val="00DB0713"/>
    <w:rsid w:val="00DB7FB3"/>
    <w:rsid w:val="00DC11A1"/>
    <w:rsid w:val="00DC1BE8"/>
    <w:rsid w:val="00DC1E0F"/>
    <w:rsid w:val="00DC4312"/>
    <w:rsid w:val="00DD272A"/>
    <w:rsid w:val="00DD2B56"/>
    <w:rsid w:val="00DD2F83"/>
    <w:rsid w:val="00DD3CB4"/>
    <w:rsid w:val="00DD636D"/>
    <w:rsid w:val="00DD7DCD"/>
    <w:rsid w:val="00DE1C21"/>
    <w:rsid w:val="00DF17C8"/>
    <w:rsid w:val="00DF4359"/>
    <w:rsid w:val="00DF63E9"/>
    <w:rsid w:val="00DF6643"/>
    <w:rsid w:val="00DF76BC"/>
    <w:rsid w:val="00E03F1F"/>
    <w:rsid w:val="00E32BEE"/>
    <w:rsid w:val="00E34ACE"/>
    <w:rsid w:val="00E432C8"/>
    <w:rsid w:val="00E4412F"/>
    <w:rsid w:val="00E5160A"/>
    <w:rsid w:val="00E572F3"/>
    <w:rsid w:val="00E57C91"/>
    <w:rsid w:val="00E57D4D"/>
    <w:rsid w:val="00E615E6"/>
    <w:rsid w:val="00E6259B"/>
    <w:rsid w:val="00E64D8D"/>
    <w:rsid w:val="00E64E1D"/>
    <w:rsid w:val="00E7223C"/>
    <w:rsid w:val="00E80398"/>
    <w:rsid w:val="00E8536A"/>
    <w:rsid w:val="00E87BBD"/>
    <w:rsid w:val="00E90C37"/>
    <w:rsid w:val="00E90E15"/>
    <w:rsid w:val="00E93F5E"/>
    <w:rsid w:val="00E95474"/>
    <w:rsid w:val="00E95F02"/>
    <w:rsid w:val="00EB0281"/>
    <w:rsid w:val="00EB3212"/>
    <w:rsid w:val="00EB666E"/>
    <w:rsid w:val="00EB6B4F"/>
    <w:rsid w:val="00EB761F"/>
    <w:rsid w:val="00EC17E6"/>
    <w:rsid w:val="00EC44BE"/>
    <w:rsid w:val="00EC5557"/>
    <w:rsid w:val="00EC5FD3"/>
    <w:rsid w:val="00EC7BE5"/>
    <w:rsid w:val="00ED127A"/>
    <w:rsid w:val="00ED4FF8"/>
    <w:rsid w:val="00EE1B50"/>
    <w:rsid w:val="00EE2362"/>
    <w:rsid w:val="00EE7164"/>
    <w:rsid w:val="00EF3D8F"/>
    <w:rsid w:val="00EF78FC"/>
    <w:rsid w:val="00F00175"/>
    <w:rsid w:val="00F02A25"/>
    <w:rsid w:val="00F02DD2"/>
    <w:rsid w:val="00F162E4"/>
    <w:rsid w:val="00F2228C"/>
    <w:rsid w:val="00F22E37"/>
    <w:rsid w:val="00F2464B"/>
    <w:rsid w:val="00F27019"/>
    <w:rsid w:val="00F30C4D"/>
    <w:rsid w:val="00F31A84"/>
    <w:rsid w:val="00F33397"/>
    <w:rsid w:val="00F3744E"/>
    <w:rsid w:val="00F41AD8"/>
    <w:rsid w:val="00F4257E"/>
    <w:rsid w:val="00F437F0"/>
    <w:rsid w:val="00F51297"/>
    <w:rsid w:val="00F51891"/>
    <w:rsid w:val="00F53E22"/>
    <w:rsid w:val="00F612EB"/>
    <w:rsid w:val="00F6280E"/>
    <w:rsid w:val="00F71776"/>
    <w:rsid w:val="00F75323"/>
    <w:rsid w:val="00F76CD4"/>
    <w:rsid w:val="00F80A0A"/>
    <w:rsid w:val="00F82860"/>
    <w:rsid w:val="00F82FBB"/>
    <w:rsid w:val="00F83C7E"/>
    <w:rsid w:val="00F87A3F"/>
    <w:rsid w:val="00F90D51"/>
    <w:rsid w:val="00F94C19"/>
    <w:rsid w:val="00FA16CB"/>
    <w:rsid w:val="00FA1777"/>
    <w:rsid w:val="00FA4E2B"/>
    <w:rsid w:val="00FA6754"/>
    <w:rsid w:val="00FA6B1A"/>
    <w:rsid w:val="00FB0A29"/>
    <w:rsid w:val="00FB2EDF"/>
    <w:rsid w:val="00FB3B34"/>
    <w:rsid w:val="00FB5F16"/>
    <w:rsid w:val="00FB6E2B"/>
    <w:rsid w:val="00FB7494"/>
    <w:rsid w:val="00FC1AB4"/>
    <w:rsid w:val="00FD0E7E"/>
    <w:rsid w:val="00FE627F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53EC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41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d.uwindsor.ca/psycinfo" TargetMode="External"/><Relationship Id="rId18" Type="http://schemas.openxmlformats.org/officeDocument/2006/relationships/hyperlink" Target="https://crtc.gc.ca/eng/home-accueil.htm" TargetMode="External"/><Relationship Id="rId26" Type="http://schemas.openxmlformats.org/officeDocument/2006/relationships/hyperlink" Target="https://magazinescanada.ca/resource-centre-browse/" TargetMode="External"/><Relationship Id="rId39" Type="http://schemas.openxmlformats.org/officeDocument/2006/relationships/hyperlink" Target="http://en.numeris.ca/" TargetMode="External"/><Relationship Id="rId21" Type="http://schemas.openxmlformats.org/officeDocument/2006/relationships/hyperlink" Target="http://led.uwindsor.ca/gmid" TargetMode="External"/><Relationship Id="rId34" Type="http://schemas.openxmlformats.org/officeDocument/2006/relationships/hyperlink" Target="https://www.the-cma.org/" TargetMode="External"/><Relationship Id="rId42" Type="http://schemas.openxmlformats.org/officeDocument/2006/relationships/hyperlink" Target="https://library.duke.edu/digitalcollections/adviews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hyperlink" Target="http://awards.adclubedm.com/winners/" TargetMode="External"/><Relationship Id="rId55" Type="http://schemas.openxmlformats.org/officeDocument/2006/relationships/hyperlink" Target="http://atomicawards.strategyonline.ca/" TargetMode="External"/><Relationship Id="rId63" Type="http://schemas.openxmlformats.org/officeDocument/2006/relationships/hyperlink" Target="https://iceawards.ca/" TargetMode="External"/><Relationship Id="rId68" Type="http://schemas.openxmlformats.org/officeDocument/2006/relationships/hyperlink" Target="https://mediainnovationawards.strategyonline.ca/Winners/Winner/2019" TargetMode="External"/><Relationship Id="rId76" Type="http://schemas.openxmlformats.org/officeDocument/2006/relationships/hyperlink" Target="https://www.cmdc.ca/media-review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led.uwindsor.ca/emarketer-p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standards.ca" TargetMode="External"/><Relationship Id="rId29" Type="http://schemas.openxmlformats.org/officeDocument/2006/relationships/hyperlink" Target="https://adstandards.ca/" TargetMode="External"/><Relationship Id="rId11" Type="http://schemas.openxmlformats.org/officeDocument/2006/relationships/hyperlink" Target="http://led.uwindsor.ca/business-source-complete" TargetMode="External"/><Relationship Id="rId24" Type="http://schemas.openxmlformats.org/officeDocument/2006/relationships/hyperlink" Target="https://iabcanada.com/" TargetMode="External"/><Relationship Id="rId32" Type="http://schemas.openxmlformats.org/officeDocument/2006/relationships/hyperlink" Target="https://www.cab-acr.ca/english/default.shtm" TargetMode="External"/><Relationship Id="rId37" Type="http://schemas.openxmlformats.org/officeDocument/2006/relationships/hyperlink" Target="https://www.magazinescanada.ca/" TargetMode="External"/><Relationship Id="rId40" Type="http://schemas.openxmlformats.org/officeDocument/2006/relationships/hyperlink" Target="https://thinktv.ca/" TargetMode="External"/><Relationship Id="rId45" Type="http://schemas.openxmlformats.org/officeDocument/2006/relationships/hyperlink" Target="https://www.adforum.com/" TargetMode="External"/><Relationship Id="rId53" Type="http://schemas.openxmlformats.org/officeDocument/2006/relationships/hyperlink" Target="https://www.appliedartsmag.com" TargetMode="External"/><Relationship Id="rId58" Type="http://schemas.openxmlformats.org/officeDocument/2006/relationships/hyperlink" Target="http://cassies.ca/awards/winners/2018" TargetMode="External"/><Relationship Id="rId66" Type="http://schemas.openxmlformats.org/officeDocument/2006/relationships/hyperlink" Target="https://marketingawards.strategyonline.ca/winners/winner/2019" TargetMode="External"/><Relationship Id="rId74" Type="http://schemas.openxmlformats.org/officeDocument/2006/relationships/hyperlink" Target="https://iabcanada.com/iab-resources/research/iab-research/" TargetMode="External"/><Relationship Id="rId79" Type="http://schemas.openxmlformats.org/officeDocument/2006/relationships/hyperlink" Target="http://en.numeris.ca/media-and-events/overview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thecrystalsawards.com/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kball@uwindsor.ca" TargetMode="External"/><Relationship Id="rId19" Type="http://schemas.openxmlformats.org/officeDocument/2006/relationships/hyperlink" Target="https://crtc.gc.ca/eng/publications/reports/policymonitoring/2019/index.htm" TargetMode="External"/><Relationship Id="rId31" Type="http://schemas.openxmlformats.org/officeDocument/2006/relationships/hyperlink" Target="http://www.carf.ca" TargetMode="External"/><Relationship Id="rId44" Type="http://schemas.openxmlformats.org/officeDocument/2006/relationships/hyperlink" Target="http://www.vintageadbrowser.com/" TargetMode="External"/><Relationship Id="rId52" Type="http://schemas.openxmlformats.org/officeDocument/2006/relationships/hyperlink" Target="http://archive.theadcc.ca/" TargetMode="External"/><Relationship Id="rId60" Type="http://schemas.openxmlformats.org/officeDocument/2006/relationships/hyperlink" Target="https://www.the-cma.org/education-events/awards" TargetMode="External"/><Relationship Id="rId65" Type="http://schemas.openxmlformats.org/officeDocument/2006/relationships/hyperlink" Target="https://marketingawards.strategyonline.ca/" TargetMode="External"/><Relationship Id="rId73" Type="http://schemas.openxmlformats.org/officeDocument/2006/relationships/hyperlink" Target="https://thinktv.ca/research/" TargetMode="External"/><Relationship Id="rId78" Type="http://schemas.openxmlformats.org/officeDocument/2006/relationships/hyperlink" Target="https://vividata.ca/" TargetMode="External"/><Relationship Id="rId81" Type="http://schemas.openxmlformats.org/officeDocument/2006/relationships/hyperlink" Target="http://led.uwindsor.ca/emarketer-pr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led.uwindsor.ca/communication-mass-media" TargetMode="External"/><Relationship Id="rId22" Type="http://schemas.openxmlformats.org/officeDocument/2006/relationships/hyperlink" Target="http://led.uwindsor.ca/ibisworld" TargetMode="External"/><Relationship Id="rId27" Type="http://schemas.openxmlformats.org/officeDocument/2006/relationships/hyperlink" Target="https://nmc-mic.ca/about-newspapers/" TargetMode="External"/><Relationship Id="rId30" Type="http://schemas.openxmlformats.org/officeDocument/2006/relationships/hyperlink" Target="https://acaweb.ca/en/" TargetMode="External"/><Relationship Id="rId35" Type="http://schemas.openxmlformats.org/officeDocument/2006/relationships/hyperlink" Target="https://theica.ca/" TargetMode="External"/><Relationship Id="rId43" Type="http://schemas.openxmlformats.org/officeDocument/2006/relationships/hyperlink" Target="https://library.duke.edu/rubenstein/findingdb/road/" TargetMode="External"/><Relationship Id="rId48" Type="http://schemas.openxmlformats.org/officeDocument/2006/relationships/hyperlink" Target="https://www.facebook.com/" TargetMode="External"/><Relationship Id="rId56" Type="http://schemas.openxmlformats.org/officeDocument/2006/relationships/hyperlink" Target="https://atomicawards.strategyonline.ca/Winners/Winner/2019" TargetMode="External"/><Relationship Id="rId64" Type="http://schemas.openxmlformats.org/officeDocument/2006/relationships/hyperlink" Target="https://issuu.com/targetnl/docs/2019_ice_awards_book_final?fr=sYzBjMjQxNTg5NQ" TargetMode="External"/><Relationship Id="rId69" Type="http://schemas.openxmlformats.org/officeDocument/2006/relationships/hyperlink" Target="http://leddy.uwindsor.ca/consumer-information" TargetMode="External"/><Relationship Id="rId77" Type="http://schemas.openxmlformats.org/officeDocument/2006/relationships/hyperlink" Target="https://www.nielsen.com/ca/en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headcc.ca/" TargetMode="External"/><Relationship Id="rId72" Type="http://schemas.openxmlformats.org/officeDocument/2006/relationships/hyperlink" Target="http://led.uwindsor.ca/mintel" TargetMode="External"/><Relationship Id="rId80" Type="http://schemas.openxmlformats.org/officeDocument/2006/relationships/hyperlink" Target="https://www.commb.c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led.uwindsor.ca/proquest-business" TargetMode="External"/><Relationship Id="rId17" Type="http://schemas.openxmlformats.org/officeDocument/2006/relationships/hyperlink" Target="http://adstandards.ca/wp-content/uploads/2019/02/Influencer-Marketing-Steering-Committee-Disclosure-Guidelines-Jan-2019.pdf" TargetMode="External"/><Relationship Id="rId25" Type="http://schemas.openxmlformats.org/officeDocument/2006/relationships/hyperlink" Target="https://iabcanada.com/research/2018-19-iab-canada-internet-ad-revenue-survey/" TargetMode="External"/><Relationship Id="rId33" Type="http://schemas.openxmlformats.org/officeDocument/2006/relationships/hyperlink" Target="https://www.cbsc.ca/" TargetMode="External"/><Relationship Id="rId38" Type="http://schemas.openxmlformats.org/officeDocument/2006/relationships/hyperlink" Target="https://nmc-mic.ca/" TargetMode="External"/><Relationship Id="rId46" Type="http://schemas.openxmlformats.org/officeDocument/2006/relationships/hyperlink" Target="https://archive.org/" TargetMode="External"/><Relationship Id="rId59" Type="http://schemas.openxmlformats.org/officeDocument/2006/relationships/hyperlink" Target="https://www.the-cma.org/education-events/awards" TargetMode="External"/><Relationship Id="rId67" Type="http://schemas.openxmlformats.org/officeDocument/2006/relationships/hyperlink" Target="https://mediainnovationawards.strategyonline.ca/" TargetMode="External"/><Relationship Id="rId20" Type="http://schemas.openxmlformats.org/officeDocument/2006/relationships/hyperlink" Target="http://ezproxy.uwindsor.ca/login?url=http://search.ebscohost.com/login.aspx?direct=true&amp;db=bth&amp;jid=W8Q&amp;site=bsi-live" TargetMode="External"/><Relationship Id="rId41" Type="http://schemas.openxmlformats.org/officeDocument/2006/relationships/hyperlink" Target="https://repository.duke.edu/dc/adaccess" TargetMode="External"/><Relationship Id="rId54" Type="http://schemas.openxmlformats.org/officeDocument/2006/relationships/hyperlink" Target="https://www.appliedartsmag.com/winners-gallery/" TargetMode="External"/><Relationship Id="rId62" Type="http://schemas.openxmlformats.org/officeDocument/2006/relationships/hyperlink" Target="https://thecrystalsawards.com/2019-winners/" TargetMode="External"/><Relationship Id="rId70" Type="http://schemas.openxmlformats.org/officeDocument/2006/relationships/hyperlink" Target="http://led.uwindsor.ca/card" TargetMode="External"/><Relationship Id="rId75" Type="http://schemas.openxmlformats.org/officeDocument/2006/relationships/hyperlink" Target="https://www.comscore.com/Insights/Presentations-and-Whitepapers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led.uwindsor.ca/google-scholar" TargetMode="External"/><Relationship Id="rId23" Type="http://schemas.openxmlformats.org/officeDocument/2006/relationships/hyperlink" Target="https://www150.statcan.gc.ca/n1/en/surveys/2437" TargetMode="External"/><Relationship Id="rId28" Type="http://schemas.openxmlformats.org/officeDocument/2006/relationships/hyperlink" Target="http://led.uwindsor.ca/card" TargetMode="External"/><Relationship Id="rId36" Type="http://schemas.openxmlformats.org/officeDocument/2006/relationships/hyperlink" Target="https://www.iabcanada.com/" TargetMode="External"/><Relationship Id="rId49" Type="http://schemas.openxmlformats.org/officeDocument/2006/relationships/hyperlink" Target="https://adclubedm.com/awards/" TargetMode="External"/><Relationship Id="rId57" Type="http://schemas.openxmlformats.org/officeDocument/2006/relationships/hyperlink" Target="http://cassies.ca/Home/Index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53262A1FAA46BE7B04DA8BDC2243" ma:contentTypeVersion="13" ma:contentTypeDescription="Create a new document." ma:contentTypeScope="" ma:versionID="fa23cb83a44840f8a78a77f6dd366a42">
  <xsd:schema xmlns:xsd="http://www.w3.org/2001/XMLSchema" xmlns:xs="http://www.w3.org/2001/XMLSchema" xmlns:p="http://schemas.microsoft.com/office/2006/metadata/properties" xmlns:ns3="6352b3fb-732e-496f-a591-e31c3c825cfe" xmlns:ns4="3efbb710-4de7-4f49-9e9c-a70c972e2d02" targetNamespace="http://schemas.microsoft.com/office/2006/metadata/properties" ma:root="true" ma:fieldsID="2eba1649a91c4de286666a8a37f69332" ns3:_="" ns4:_="">
    <xsd:import namespace="6352b3fb-732e-496f-a591-e31c3c825cfe"/>
    <xsd:import namespace="3efbb710-4de7-4f49-9e9c-a70c972e2d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2b3fb-732e-496f-a591-e31c3c825cf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b710-4de7-4f49-9e9c-a70c972e2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D1FD4F-70E2-4F51-A4E6-C0447B569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DD9C7-1E5D-4D66-9133-3D7FA960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2b3fb-732e-496f-a591-e31c3c825cfe"/>
    <ds:schemaRef ds:uri="3efbb710-4de7-4f49-9e9c-a70c972e2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E3CB6-3889-4086-A023-AF6745C2A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EE603-0946-4348-81DA-C9FC3AB2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194</cp:revision>
  <cp:lastPrinted>2020-02-06T15:07:00Z</cp:lastPrinted>
  <dcterms:created xsi:type="dcterms:W3CDTF">2020-02-06T18:56:00Z</dcterms:created>
  <dcterms:modified xsi:type="dcterms:W3CDTF">2020-02-10T16:28:00Z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0x010100BFA953262A1FAA46BE7B04DA8BDC2243</vt:lpwstr>
  </property>
</Properties>
</file>